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54239797"/>
        <w:docPartObj>
          <w:docPartGallery w:val="Cover Pages"/>
          <w:docPartUnique/>
        </w:docPartObj>
      </w:sdtPr>
      <w:sdtEndPr>
        <w:rPr>
          <w:rFonts w:asciiTheme="minorHAnsi" w:eastAsiaTheme="minorHAnsi" w:hAnsiTheme="minorHAnsi" w:cstheme="minorBidi"/>
          <w:sz w:val="22"/>
          <w:szCs w:val="22"/>
        </w:rPr>
      </w:sdtEndPr>
      <w:sdtContent>
        <w:p w:rsidR="00CE039B" w:rsidRDefault="00086DF4" w:rsidP="0089646B">
          <w:pPr>
            <w:pStyle w:val="KeinLeerraum"/>
            <w:spacing w:line="360" w:lineRule="auto"/>
            <w:rPr>
              <w:rFonts w:asciiTheme="majorHAnsi" w:eastAsiaTheme="majorEastAsia" w:hAnsiTheme="majorHAnsi" w:cstheme="majorBidi"/>
              <w:sz w:val="72"/>
              <w:szCs w:val="72"/>
            </w:rPr>
          </w:pPr>
          <w:r w:rsidRPr="00086DF4">
            <w:rPr>
              <w:rFonts w:eastAsiaTheme="majorEastAsia" w:cstheme="majorBidi"/>
              <w:noProof/>
            </w:rPr>
            <w:pict>
              <v:rect id="_x0000_s1026" style="position:absolute;margin-left:0;margin-top:0;width:623.25pt;height:62.9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86DF4">
            <w:rPr>
              <w:rFonts w:eastAsiaTheme="majorEastAsia" w:cstheme="majorBidi"/>
              <w:noProof/>
            </w:rPr>
            <w:pict>
              <v:rect id="_x0000_s1029" style="position:absolute;margin-left:0;margin-top:0;width:7.15pt;height:882.7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86DF4">
            <w:rPr>
              <w:rFonts w:eastAsiaTheme="majorEastAsia" w:cstheme="majorBidi"/>
              <w:noProof/>
            </w:rPr>
            <w:pict>
              <v:rect id="_x0000_s1028" style="position:absolute;margin-left:0;margin-top:0;width:7.15pt;height:882.7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86DF4">
            <w:rPr>
              <w:rFonts w:eastAsiaTheme="majorEastAsia" w:cstheme="majorBidi"/>
              <w:noProof/>
            </w:rPr>
            <w:pict>
              <v:rect id="_x0000_s1027" style="position:absolute;margin-left:0;margin-top:0;width:623.25pt;height:62.15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el"/>
            <w:id w:val="14700071"/>
            <w:placeholder>
              <w:docPart w:val="E6BDF8D316C14DB58F2A18DF3EA511D6"/>
            </w:placeholder>
            <w:dataBinding w:prefixMappings="xmlns:ns0='http://schemas.openxmlformats.org/package/2006/metadata/core-properties' xmlns:ns1='http://purl.org/dc/elements/1.1/'" w:xpath="/ns0:coreProperties[1]/ns1:title[1]" w:storeItemID="{6C3C8BC8-F283-45AE-878A-BAB7291924A1}"/>
            <w:text/>
          </w:sdtPr>
          <w:sdtContent>
            <w:p w:rsidR="00CE039B" w:rsidRDefault="00023127">
              <w:pPr>
                <w:pStyle w:val="KeinLeerraum"/>
                <w:rPr>
                  <w:rFonts w:asciiTheme="majorHAnsi" w:eastAsiaTheme="majorEastAsia" w:hAnsiTheme="majorHAnsi" w:cstheme="majorBidi"/>
                  <w:sz w:val="72"/>
                  <w:szCs w:val="72"/>
                </w:rPr>
              </w:pPr>
              <w:r>
                <w:rPr>
                  <w:rFonts w:asciiTheme="majorHAnsi" w:eastAsiaTheme="majorEastAsia" w:hAnsiTheme="majorHAnsi" w:cstheme="majorBidi"/>
                  <w:sz w:val="72"/>
                  <w:szCs w:val="72"/>
                </w:rPr>
                <w:t>Sigmund Freud</w:t>
              </w:r>
            </w:p>
          </w:sdtContent>
        </w:sdt>
        <w:p w:rsidR="00CE039B" w:rsidRDefault="00CE039B">
          <w:pPr>
            <w:pStyle w:val="KeinLeerraum"/>
            <w:rPr>
              <w:rFonts w:asciiTheme="majorHAnsi" w:eastAsiaTheme="majorEastAsia" w:hAnsiTheme="majorHAnsi" w:cstheme="majorBidi"/>
              <w:sz w:val="36"/>
              <w:szCs w:val="36"/>
            </w:rPr>
          </w:pPr>
        </w:p>
        <w:p w:rsidR="00CE039B" w:rsidRDefault="00CE039B">
          <w:pPr>
            <w:pStyle w:val="KeinLeerraum"/>
            <w:rPr>
              <w:rFonts w:asciiTheme="majorHAnsi" w:eastAsiaTheme="majorEastAsia" w:hAnsiTheme="majorHAnsi" w:cstheme="majorBidi"/>
              <w:sz w:val="36"/>
              <w:szCs w:val="36"/>
            </w:rPr>
          </w:pPr>
        </w:p>
        <w:p w:rsidR="00CE039B" w:rsidRDefault="00CE039B">
          <w:pPr>
            <w:pStyle w:val="KeinLeerraum"/>
            <w:rPr>
              <w:rFonts w:asciiTheme="majorHAnsi" w:eastAsiaTheme="majorEastAsia" w:hAnsiTheme="majorHAnsi" w:cstheme="majorBidi"/>
              <w:sz w:val="36"/>
              <w:szCs w:val="36"/>
            </w:rPr>
          </w:pPr>
        </w:p>
        <w:p w:rsidR="00CE039B" w:rsidRDefault="00CE039B">
          <w:pPr>
            <w:pStyle w:val="KeinLeerraum"/>
          </w:pPr>
        </w:p>
        <w:p w:rsidR="00CE039B" w:rsidRDefault="00CE039B">
          <w:pPr>
            <w:pStyle w:val="KeinLeerraum"/>
          </w:pPr>
        </w:p>
        <w:p w:rsidR="00CE039B" w:rsidRDefault="00CE039B"/>
        <w:p w:rsidR="00CE039B" w:rsidRDefault="00CE039B">
          <w:r>
            <w:br w:type="page"/>
          </w:r>
        </w:p>
      </w:sdtContent>
    </w:sdt>
    <w:p w:rsidR="00CE039B" w:rsidRDefault="00CE039B">
      <w:pPr>
        <w:sectPr w:rsidR="00CE039B" w:rsidSect="00CE039B">
          <w:pgSz w:w="11906" w:h="16838"/>
          <w:pgMar w:top="1417" w:right="1417" w:bottom="1134" w:left="1417" w:header="708" w:footer="708" w:gutter="0"/>
          <w:cols w:space="708"/>
          <w:titlePg/>
          <w:docGrid w:linePitch="360"/>
        </w:sectPr>
      </w:pPr>
    </w:p>
    <w:sdt>
      <w:sdtPr>
        <w:rPr>
          <w:rFonts w:asciiTheme="minorHAnsi" w:eastAsiaTheme="minorHAnsi" w:hAnsiTheme="minorHAnsi" w:cstheme="minorBidi"/>
          <w:b w:val="0"/>
          <w:bCs w:val="0"/>
          <w:color w:val="auto"/>
          <w:sz w:val="22"/>
          <w:szCs w:val="22"/>
        </w:rPr>
        <w:id w:val="254239848"/>
        <w:docPartObj>
          <w:docPartGallery w:val="Table of Contents"/>
          <w:docPartUnique/>
        </w:docPartObj>
      </w:sdtPr>
      <w:sdtContent>
        <w:p w:rsidR="00CE039B" w:rsidRDefault="00CE039B">
          <w:pPr>
            <w:pStyle w:val="Inhaltsverzeichnisberschrift"/>
          </w:pPr>
          <w:r>
            <w:t>Inhaltsverzeichnis</w:t>
          </w:r>
        </w:p>
        <w:p w:rsidR="00FD52BB" w:rsidRDefault="00086DF4">
          <w:pPr>
            <w:pStyle w:val="Verzeichnis1"/>
            <w:tabs>
              <w:tab w:val="right" w:leader="dot" w:pos="7927"/>
            </w:tabs>
            <w:rPr>
              <w:noProof/>
              <w:lang w:eastAsia="de-DE"/>
            </w:rPr>
          </w:pPr>
          <w:r w:rsidRPr="00086DF4">
            <w:fldChar w:fldCharType="begin"/>
          </w:r>
          <w:r w:rsidR="00CE039B">
            <w:instrText xml:space="preserve"> TOC \o "1-3" \h \z \u </w:instrText>
          </w:r>
          <w:r w:rsidRPr="00086DF4">
            <w:fldChar w:fldCharType="separate"/>
          </w:r>
          <w:hyperlink w:anchor="_Toc283224923" w:history="1">
            <w:r w:rsidR="00FD52BB" w:rsidRPr="00D15E3B">
              <w:rPr>
                <w:rStyle w:val="Hyperlink"/>
                <w:rFonts w:ascii="Arial" w:hAnsi="Arial" w:cs="Arial"/>
                <w:i/>
                <w:iCs/>
                <w:noProof/>
              </w:rPr>
              <w:t>1.Sigmund Freud</w:t>
            </w:r>
            <w:r w:rsidR="00FD52BB">
              <w:rPr>
                <w:noProof/>
                <w:webHidden/>
              </w:rPr>
              <w:tab/>
            </w:r>
            <w:r w:rsidR="00FD52BB">
              <w:rPr>
                <w:noProof/>
                <w:webHidden/>
              </w:rPr>
              <w:fldChar w:fldCharType="begin"/>
            </w:r>
            <w:r w:rsidR="00FD52BB">
              <w:rPr>
                <w:noProof/>
                <w:webHidden/>
              </w:rPr>
              <w:instrText xml:space="preserve"> PAGEREF _Toc283224923 \h </w:instrText>
            </w:r>
            <w:r w:rsidR="00FD52BB">
              <w:rPr>
                <w:noProof/>
                <w:webHidden/>
              </w:rPr>
            </w:r>
            <w:r w:rsidR="00FD52BB">
              <w:rPr>
                <w:noProof/>
                <w:webHidden/>
              </w:rPr>
              <w:fldChar w:fldCharType="separate"/>
            </w:r>
            <w:r w:rsidR="00FD52BB">
              <w:rPr>
                <w:noProof/>
                <w:webHidden/>
              </w:rPr>
              <w:t>1</w:t>
            </w:r>
            <w:r w:rsidR="00FD52BB">
              <w:rPr>
                <w:noProof/>
                <w:webHidden/>
              </w:rPr>
              <w:fldChar w:fldCharType="end"/>
            </w:r>
          </w:hyperlink>
        </w:p>
        <w:p w:rsidR="00FD52BB" w:rsidRDefault="00FD52BB">
          <w:pPr>
            <w:pStyle w:val="Verzeichnis1"/>
            <w:tabs>
              <w:tab w:val="right" w:leader="dot" w:pos="7927"/>
            </w:tabs>
            <w:rPr>
              <w:noProof/>
              <w:lang w:eastAsia="de-DE"/>
            </w:rPr>
          </w:pPr>
          <w:hyperlink w:anchor="_Toc283224924" w:history="1">
            <w:r w:rsidRPr="00D15E3B">
              <w:rPr>
                <w:rStyle w:val="Hyperlink"/>
                <w:rFonts w:ascii="Arial" w:hAnsi="Arial" w:cs="Arial"/>
                <w:i/>
                <w:iCs/>
                <w:noProof/>
              </w:rPr>
              <w:t xml:space="preserve">Biografie </w:t>
            </w:r>
            <w:r w:rsidRPr="00D15E3B">
              <w:rPr>
                <w:rStyle w:val="Hyperlink"/>
                <w:rFonts w:ascii="Arial" w:hAnsi="Arial" w:cs="Arial"/>
                <w:noProof/>
              </w:rPr>
              <w:t>1856-1939</w:t>
            </w:r>
            <w:r>
              <w:rPr>
                <w:noProof/>
                <w:webHidden/>
              </w:rPr>
              <w:tab/>
            </w:r>
            <w:r>
              <w:rPr>
                <w:noProof/>
                <w:webHidden/>
              </w:rPr>
              <w:fldChar w:fldCharType="begin"/>
            </w:r>
            <w:r>
              <w:rPr>
                <w:noProof/>
                <w:webHidden/>
              </w:rPr>
              <w:instrText xml:space="preserve"> PAGEREF _Toc283224924 \h </w:instrText>
            </w:r>
            <w:r>
              <w:rPr>
                <w:noProof/>
                <w:webHidden/>
              </w:rPr>
            </w:r>
            <w:r>
              <w:rPr>
                <w:noProof/>
                <w:webHidden/>
              </w:rPr>
              <w:fldChar w:fldCharType="separate"/>
            </w:r>
            <w:r>
              <w:rPr>
                <w:noProof/>
                <w:webHidden/>
              </w:rPr>
              <w:t>1</w:t>
            </w:r>
            <w:r>
              <w:rPr>
                <w:noProof/>
                <w:webHidden/>
              </w:rPr>
              <w:fldChar w:fldCharType="end"/>
            </w:r>
          </w:hyperlink>
        </w:p>
        <w:p w:rsidR="00FD52BB" w:rsidRDefault="00FD52BB">
          <w:pPr>
            <w:pStyle w:val="Verzeichnis1"/>
            <w:tabs>
              <w:tab w:val="right" w:leader="dot" w:pos="7927"/>
            </w:tabs>
            <w:rPr>
              <w:noProof/>
              <w:lang w:eastAsia="de-DE"/>
            </w:rPr>
          </w:pPr>
          <w:hyperlink w:anchor="_Toc283224925" w:history="1">
            <w:r w:rsidRPr="00D15E3B">
              <w:rPr>
                <w:rStyle w:val="Hyperlink"/>
                <w:noProof/>
              </w:rPr>
              <w:t>2.Werke</w:t>
            </w:r>
            <w:r>
              <w:rPr>
                <w:noProof/>
                <w:webHidden/>
              </w:rPr>
              <w:tab/>
            </w:r>
            <w:r>
              <w:rPr>
                <w:noProof/>
                <w:webHidden/>
              </w:rPr>
              <w:fldChar w:fldCharType="begin"/>
            </w:r>
            <w:r>
              <w:rPr>
                <w:noProof/>
                <w:webHidden/>
              </w:rPr>
              <w:instrText xml:space="preserve"> PAGEREF _Toc283224925 \h </w:instrText>
            </w:r>
            <w:r>
              <w:rPr>
                <w:noProof/>
                <w:webHidden/>
              </w:rPr>
            </w:r>
            <w:r>
              <w:rPr>
                <w:noProof/>
                <w:webHidden/>
              </w:rPr>
              <w:fldChar w:fldCharType="separate"/>
            </w:r>
            <w:r>
              <w:rPr>
                <w:noProof/>
                <w:webHidden/>
              </w:rPr>
              <w:t>4</w:t>
            </w:r>
            <w:r>
              <w:rPr>
                <w:noProof/>
                <w:webHidden/>
              </w:rPr>
              <w:fldChar w:fldCharType="end"/>
            </w:r>
          </w:hyperlink>
        </w:p>
        <w:p w:rsidR="00FD52BB" w:rsidRDefault="00FD52BB">
          <w:pPr>
            <w:pStyle w:val="Verzeichnis1"/>
            <w:tabs>
              <w:tab w:val="right" w:leader="dot" w:pos="7927"/>
            </w:tabs>
            <w:rPr>
              <w:noProof/>
              <w:lang w:eastAsia="de-DE"/>
            </w:rPr>
          </w:pPr>
          <w:hyperlink w:anchor="_Toc283224926" w:history="1">
            <w:r w:rsidRPr="00D15E3B">
              <w:rPr>
                <w:rStyle w:val="Hyperlink"/>
                <w:noProof/>
              </w:rPr>
              <w:t>2.1.Es, Ich und Über-Ich</w:t>
            </w:r>
            <w:r>
              <w:rPr>
                <w:noProof/>
                <w:webHidden/>
              </w:rPr>
              <w:tab/>
            </w:r>
            <w:r>
              <w:rPr>
                <w:noProof/>
                <w:webHidden/>
              </w:rPr>
              <w:fldChar w:fldCharType="begin"/>
            </w:r>
            <w:r>
              <w:rPr>
                <w:noProof/>
                <w:webHidden/>
              </w:rPr>
              <w:instrText xml:space="preserve"> PAGEREF _Toc283224926 \h </w:instrText>
            </w:r>
            <w:r>
              <w:rPr>
                <w:noProof/>
                <w:webHidden/>
              </w:rPr>
            </w:r>
            <w:r>
              <w:rPr>
                <w:noProof/>
                <w:webHidden/>
              </w:rPr>
              <w:fldChar w:fldCharType="separate"/>
            </w:r>
            <w:r>
              <w:rPr>
                <w:noProof/>
                <w:webHidden/>
              </w:rPr>
              <w:t>4</w:t>
            </w:r>
            <w:r>
              <w:rPr>
                <w:noProof/>
                <w:webHidden/>
              </w:rPr>
              <w:fldChar w:fldCharType="end"/>
            </w:r>
          </w:hyperlink>
        </w:p>
        <w:p w:rsidR="00FD52BB" w:rsidRDefault="00FD52BB">
          <w:pPr>
            <w:pStyle w:val="Verzeichnis1"/>
            <w:tabs>
              <w:tab w:val="right" w:leader="dot" w:pos="7927"/>
            </w:tabs>
            <w:rPr>
              <w:noProof/>
              <w:lang w:eastAsia="de-DE"/>
            </w:rPr>
          </w:pPr>
          <w:hyperlink w:anchor="_Toc283224927" w:history="1">
            <w:r w:rsidRPr="00D15E3B">
              <w:rPr>
                <w:rStyle w:val="Hyperlink"/>
                <w:rFonts w:ascii="Arial" w:hAnsi="Arial" w:cs="Arial"/>
                <w:noProof/>
              </w:rPr>
              <w:t>2.2.Veröffentlichungen</w:t>
            </w:r>
            <w:r>
              <w:rPr>
                <w:noProof/>
                <w:webHidden/>
              </w:rPr>
              <w:tab/>
            </w:r>
            <w:r>
              <w:rPr>
                <w:noProof/>
                <w:webHidden/>
              </w:rPr>
              <w:fldChar w:fldCharType="begin"/>
            </w:r>
            <w:r>
              <w:rPr>
                <w:noProof/>
                <w:webHidden/>
              </w:rPr>
              <w:instrText xml:space="preserve"> PAGEREF _Toc283224927 \h </w:instrText>
            </w:r>
            <w:r>
              <w:rPr>
                <w:noProof/>
                <w:webHidden/>
              </w:rPr>
            </w:r>
            <w:r>
              <w:rPr>
                <w:noProof/>
                <w:webHidden/>
              </w:rPr>
              <w:fldChar w:fldCharType="separate"/>
            </w:r>
            <w:r>
              <w:rPr>
                <w:noProof/>
                <w:webHidden/>
              </w:rPr>
              <w:t>4</w:t>
            </w:r>
            <w:r>
              <w:rPr>
                <w:noProof/>
                <w:webHidden/>
              </w:rPr>
              <w:fldChar w:fldCharType="end"/>
            </w:r>
          </w:hyperlink>
        </w:p>
        <w:p w:rsidR="00FD52BB" w:rsidRDefault="00FD52BB">
          <w:pPr>
            <w:pStyle w:val="Verzeichnis1"/>
            <w:tabs>
              <w:tab w:val="right" w:leader="dot" w:pos="7927"/>
            </w:tabs>
            <w:rPr>
              <w:noProof/>
              <w:lang w:eastAsia="de-DE"/>
            </w:rPr>
          </w:pPr>
          <w:hyperlink w:anchor="_Toc283224928" w:history="1">
            <w:r w:rsidRPr="00D15E3B">
              <w:rPr>
                <w:rStyle w:val="Hyperlink"/>
                <w:noProof/>
              </w:rPr>
              <w:t>2.3. Filme</w:t>
            </w:r>
            <w:r>
              <w:rPr>
                <w:noProof/>
                <w:webHidden/>
              </w:rPr>
              <w:tab/>
            </w:r>
            <w:r>
              <w:rPr>
                <w:noProof/>
                <w:webHidden/>
              </w:rPr>
              <w:fldChar w:fldCharType="begin"/>
            </w:r>
            <w:r>
              <w:rPr>
                <w:noProof/>
                <w:webHidden/>
              </w:rPr>
              <w:instrText xml:space="preserve"> PAGEREF _Toc283224928 \h </w:instrText>
            </w:r>
            <w:r>
              <w:rPr>
                <w:noProof/>
                <w:webHidden/>
              </w:rPr>
            </w:r>
            <w:r>
              <w:rPr>
                <w:noProof/>
                <w:webHidden/>
              </w:rPr>
              <w:fldChar w:fldCharType="separate"/>
            </w:r>
            <w:r>
              <w:rPr>
                <w:noProof/>
                <w:webHidden/>
              </w:rPr>
              <w:t>5</w:t>
            </w:r>
            <w:r>
              <w:rPr>
                <w:noProof/>
                <w:webHidden/>
              </w:rPr>
              <w:fldChar w:fldCharType="end"/>
            </w:r>
          </w:hyperlink>
        </w:p>
        <w:p w:rsidR="00FD52BB" w:rsidRDefault="00FD52BB">
          <w:pPr>
            <w:pStyle w:val="Verzeichnis1"/>
            <w:tabs>
              <w:tab w:val="right" w:leader="dot" w:pos="7927"/>
            </w:tabs>
            <w:rPr>
              <w:noProof/>
              <w:lang w:eastAsia="de-DE"/>
            </w:rPr>
          </w:pPr>
          <w:hyperlink w:anchor="_Toc283224929" w:history="1">
            <w:r w:rsidRPr="00D15E3B">
              <w:rPr>
                <w:rStyle w:val="Hyperlink"/>
                <w:noProof/>
              </w:rPr>
              <w:t>3. Zitate und Sprüche</w:t>
            </w:r>
            <w:r>
              <w:rPr>
                <w:noProof/>
                <w:webHidden/>
              </w:rPr>
              <w:tab/>
            </w:r>
            <w:r>
              <w:rPr>
                <w:noProof/>
                <w:webHidden/>
              </w:rPr>
              <w:fldChar w:fldCharType="begin"/>
            </w:r>
            <w:r>
              <w:rPr>
                <w:noProof/>
                <w:webHidden/>
              </w:rPr>
              <w:instrText xml:space="preserve"> PAGEREF _Toc283224929 \h </w:instrText>
            </w:r>
            <w:r>
              <w:rPr>
                <w:noProof/>
                <w:webHidden/>
              </w:rPr>
            </w:r>
            <w:r>
              <w:rPr>
                <w:noProof/>
                <w:webHidden/>
              </w:rPr>
              <w:fldChar w:fldCharType="separate"/>
            </w:r>
            <w:r>
              <w:rPr>
                <w:noProof/>
                <w:webHidden/>
              </w:rPr>
              <w:t>5</w:t>
            </w:r>
            <w:r>
              <w:rPr>
                <w:noProof/>
                <w:webHidden/>
              </w:rPr>
              <w:fldChar w:fldCharType="end"/>
            </w:r>
          </w:hyperlink>
        </w:p>
        <w:p w:rsidR="00FD52BB" w:rsidRDefault="00FD52BB">
          <w:pPr>
            <w:pStyle w:val="Verzeichnis1"/>
            <w:tabs>
              <w:tab w:val="right" w:leader="dot" w:pos="7927"/>
            </w:tabs>
            <w:rPr>
              <w:noProof/>
              <w:lang w:eastAsia="de-DE"/>
            </w:rPr>
          </w:pPr>
          <w:hyperlink w:anchor="_Toc283224930" w:history="1">
            <w:r w:rsidRPr="00D15E3B">
              <w:rPr>
                <w:rStyle w:val="Hyperlink"/>
                <w:i/>
                <w:noProof/>
              </w:rPr>
              <w:t>3.1. Beredsamkeit</w:t>
            </w:r>
            <w:r>
              <w:rPr>
                <w:noProof/>
                <w:webHidden/>
              </w:rPr>
              <w:tab/>
            </w:r>
            <w:r>
              <w:rPr>
                <w:noProof/>
                <w:webHidden/>
              </w:rPr>
              <w:fldChar w:fldCharType="begin"/>
            </w:r>
            <w:r>
              <w:rPr>
                <w:noProof/>
                <w:webHidden/>
              </w:rPr>
              <w:instrText xml:space="preserve"> PAGEREF _Toc283224930 \h </w:instrText>
            </w:r>
            <w:r>
              <w:rPr>
                <w:noProof/>
                <w:webHidden/>
              </w:rPr>
            </w:r>
            <w:r>
              <w:rPr>
                <w:noProof/>
                <w:webHidden/>
              </w:rPr>
              <w:fldChar w:fldCharType="separate"/>
            </w:r>
            <w:r>
              <w:rPr>
                <w:noProof/>
                <w:webHidden/>
              </w:rPr>
              <w:t>6</w:t>
            </w:r>
            <w:r>
              <w:rPr>
                <w:noProof/>
                <w:webHidden/>
              </w:rPr>
              <w:fldChar w:fldCharType="end"/>
            </w:r>
          </w:hyperlink>
        </w:p>
        <w:p w:rsidR="00FD52BB" w:rsidRDefault="00FD52BB">
          <w:pPr>
            <w:pStyle w:val="Verzeichnis1"/>
            <w:tabs>
              <w:tab w:val="right" w:leader="dot" w:pos="7927"/>
            </w:tabs>
            <w:rPr>
              <w:noProof/>
              <w:lang w:eastAsia="de-DE"/>
            </w:rPr>
          </w:pPr>
          <w:hyperlink w:anchor="_Toc283224931" w:history="1">
            <w:r w:rsidRPr="00D15E3B">
              <w:rPr>
                <w:rStyle w:val="Hyperlink"/>
                <w:i/>
                <w:noProof/>
              </w:rPr>
              <w:t>3.2.Dichter</w:t>
            </w:r>
            <w:r>
              <w:rPr>
                <w:noProof/>
                <w:webHidden/>
              </w:rPr>
              <w:tab/>
            </w:r>
            <w:r>
              <w:rPr>
                <w:noProof/>
                <w:webHidden/>
              </w:rPr>
              <w:fldChar w:fldCharType="begin"/>
            </w:r>
            <w:r>
              <w:rPr>
                <w:noProof/>
                <w:webHidden/>
              </w:rPr>
              <w:instrText xml:space="preserve"> PAGEREF _Toc283224931 \h </w:instrText>
            </w:r>
            <w:r>
              <w:rPr>
                <w:noProof/>
                <w:webHidden/>
              </w:rPr>
            </w:r>
            <w:r>
              <w:rPr>
                <w:noProof/>
                <w:webHidden/>
              </w:rPr>
              <w:fldChar w:fldCharType="separate"/>
            </w:r>
            <w:r>
              <w:rPr>
                <w:noProof/>
                <w:webHidden/>
              </w:rPr>
              <w:t>6</w:t>
            </w:r>
            <w:r>
              <w:rPr>
                <w:noProof/>
                <w:webHidden/>
              </w:rPr>
              <w:fldChar w:fldCharType="end"/>
            </w:r>
          </w:hyperlink>
        </w:p>
        <w:p w:rsidR="00FD52BB" w:rsidRDefault="00FD52BB">
          <w:pPr>
            <w:pStyle w:val="Verzeichnis1"/>
            <w:tabs>
              <w:tab w:val="right" w:leader="dot" w:pos="7927"/>
            </w:tabs>
            <w:rPr>
              <w:noProof/>
              <w:lang w:eastAsia="de-DE"/>
            </w:rPr>
          </w:pPr>
          <w:hyperlink w:anchor="_Toc283224932" w:history="1">
            <w:r w:rsidRPr="00D15E3B">
              <w:rPr>
                <w:rStyle w:val="Hyperlink"/>
                <w:i/>
                <w:iCs/>
                <w:noProof/>
              </w:rPr>
              <w:t>3.3. Glück</w:t>
            </w:r>
            <w:r>
              <w:rPr>
                <w:noProof/>
                <w:webHidden/>
              </w:rPr>
              <w:tab/>
            </w:r>
            <w:r>
              <w:rPr>
                <w:noProof/>
                <w:webHidden/>
              </w:rPr>
              <w:fldChar w:fldCharType="begin"/>
            </w:r>
            <w:r>
              <w:rPr>
                <w:noProof/>
                <w:webHidden/>
              </w:rPr>
              <w:instrText xml:space="preserve"> PAGEREF _Toc283224932 \h </w:instrText>
            </w:r>
            <w:r>
              <w:rPr>
                <w:noProof/>
                <w:webHidden/>
              </w:rPr>
            </w:r>
            <w:r>
              <w:rPr>
                <w:noProof/>
                <w:webHidden/>
              </w:rPr>
              <w:fldChar w:fldCharType="separate"/>
            </w:r>
            <w:r>
              <w:rPr>
                <w:noProof/>
                <w:webHidden/>
              </w:rPr>
              <w:t>6</w:t>
            </w:r>
            <w:r>
              <w:rPr>
                <w:noProof/>
                <w:webHidden/>
              </w:rPr>
              <w:fldChar w:fldCharType="end"/>
            </w:r>
          </w:hyperlink>
        </w:p>
        <w:p w:rsidR="00FD52BB" w:rsidRDefault="00FD52BB">
          <w:pPr>
            <w:pStyle w:val="Verzeichnis1"/>
            <w:tabs>
              <w:tab w:val="right" w:leader="dot" w:pos="7927"/>
            </w:tabs>
            <w:rPr>
              <w:noProof/>
              <w:lang w:eastAsia="de-DE"/>
            </w:rPr>
          </w:pPr>
          <w:hyperlink w:anchor="_Toc283224933" w:history="1">
            <w:r w:rsidRPr="00D15E3B">
              <w:rPr>
                <w:rStyle w:val="Hyperlink"/>
                <w:i/>
                <w:noProof/>
              </w:rPr>
              <w:t>3.4. Lob</w:t>
            </w:r>
            <w:r>
              <w:rPr>
                <w:noProof/>
                <w:webHidden/>
              </w:rPr>
              <w:tab/>
            </w:r>
            <w:r>
              <w:rPr>
                <w:noProof/>
                <w:webHidden/>
              </w:rPr>
              <w:fldChar w:fldCharType="begin"/>
            </w:r>
            <w:r>
              <w:rPr>
                <w:noProof/>
                <w:webHidden/>
              </w:rPr>
              <w:instrText xml:space="preserve"> PAGEREF _Toc283224933 \h </w:instrText>
            </w:r>
            <w:r>
              <w:rPr>
                <w:noProof/>
                <w:webHidden/>
              </w:rPr>
            </w:r>
            <w:r>
              <w:rPr>
                <w:noProof/>
                <w:webHidden/>
              </w:rPr>
              <w:fldChar w:fldCharType="separate"/>
            </w:r>
            <w:r>
              <w:rPr>
                <w:noProof/>
                <w:webHidden/>
              </w:rPr>
              <w:t>6</w:t>
            </w:r>
            <w:r>
              <w:rPr>
                <w:noProof/>
                <w:webHidden/>
              </w:rPr>
              <w:fldChar w:fldCharType="end"/>
            </w:r>
          </w:hyperlink>
        </w:p>
        <w:p w:rsidR="00FD52BB" w:rsidRDefault="00FD52BB">
          <w:pPr>
            <w:pStyle w:val="Verzeichnis1"/>
            <w:tabs>
              <w:tab w:val="right" w:leader="dot" w:pos="7927"/>
            </w:tabs>
            <w:rPr>
              <w:noProof/>
              <w:lang w:eastAsia="de-DE"/>
            </w:rPr>
          </w:pPr>
          <w:hyperlink w:anchor="_Toc283224934" w:history="1">
            <w:r w:rsidRPr="00D15E3B">
              <w:rPr>
                <w:rStyle w:val="Hyperlink"/>
                <w:noProof/>
              </w:rPr>
              <w:t>4. Traumdeutung</w:t>
            </w:r>
            <w:r>
              <w:rPr>
                <w:noProof/>
                <w:webHidden/>
              </w:rPr>
              <w:tab/>
            </w:r>
            <w:r>
              <w:rPr>
                <w:noProof/>
                <w:webHidden/>
              </w:rPr>
              <w:fldChar w:fldCharType="begin"/>
            </w:r>
            <w:r>
              <w:rPr>
                <w:noProof/>
                <w:webHidden/>
              </w:rPr>
              <w:instrText xml:space="preserve"> PAGEREF _Toc283224934 \h </w:instrText>
            </w:r>
            <w:r>
              <w:rPr>
                <w:noProof/>
                <w:webHidden/>
              </w:rPr>
            </w:r>
            <w:r>
              <w:rPr>
                <w:noProof/>
                <w:webHidden/>
              </w:rPr>
              <w:fldChar w:fldCharType="separate"/>
            </w:r>
            <w:r>
              <w:rPr>
                <w:noProof/>
                <w:webHidden/>
              </w:rPr>
              <w:t>6</w:t>
            </w:r>
            <w:r>
              <w:rPr>
                <w:noProof/>
                <w:webHidden/>
              </w:rPr>
              <w:fldChar w:fldCharType="end"/>
            </w:r>
          </w:hyperlink>
        </w:p>
        <w:p w:rsidR="00CE039B" w:rsidRPr="00C848FE" w:rsidRDefault="00086DF4">
          <w:pPr>
            <w:rPr>
              <w:rFonts w:ascii="Arial" w:hAnsi="Arial" w:cs="Arial"/>
            </w:rPr>
          </w:pPr>
          <w:r>
            <w:fldChar w:fldCharType="end"/>
          </w:r>
        </w:p>
      </w:sdtContent>
    </w:sdt>
    <w:p w:rsidR="00CE039B" w:rsidRPr="00C848FE" w:rsidRDefault="00CE039B">
      <w:pPr>
        <w:rPr>
          <w:rFonts w:ascii="Arial" w:hAnsi="Arial" w:cs="Arial"/>
        </w:rPr>
        <w:sectPr w:rsidR="00CE039B" w:rsidRPr="00C848FE" w:rsidSect="00CE039B">
          <w:footerReference w:type="first" r:id="rId9"/>
          <w:pgSz w:w="11906" w:h="16838"/>
          <w:pgMar w:top="1701" w:right="2268" w:bottom="1701" w:left="1701" w:header="709" w:footer="709" w:gutter="0"/>
          <w:pgNumType w:start="1"/>
          <w:cols w:space="708"/>
          <w:titlePg/>
          <w:docGrid w:linePitch="360"/>
        </w:sectPr>
      </w:pPr>
    </w:p>
    <w:p w:rsidR="00CE039B" w:rsidRPr="00C848FE" w:rsidRDefault="003A178E" w:rsidP="00FD52BB">
      <w:pPr>
        <w:pStyle w:val="berschrift1"/>
        <w:spacing w:line="360" w:lineRule="auto"/>
        <w:jc w:val="both"/>
        <w:rPr>
          <w:rFonts w:ascii="Arial" w:hAnsi="Arial" w:cs="Arial"/>
          <w:i/>
          <w:iCs/>
          <w:sz w:val="40"/>
          <w:szCs w:val="40"/>
        </w:rPr>
      </w:pPr>
      <w:bookmarkStart w:id="0" w:name="_Toc283224923"/>
      <w:r w:rsidRPr="00C848FE">
        <w:rPr>
          <w:rFonts w:ascii="Arial" w:hAnsi="Arial" w:cs="Arial"/>
          <w:i/>
          <w:iCs/>
          <w:sz w:val="40"/>
          <w:szCs w:val="40"/>
        </w:rPr>
        <w:lastRenderedPageBreak/>
        <w:t>1.</w:t>
      </w:r>
      <w:r w:rsidR="00CE039B" w:rsidRPr="00C848FE">
        <w:rPr>
          <w:rFonts w:ascii="Arial" w:hAnsi="Arial" w:cs="Arial"/>
          <w:i/>
          <w:iCs/>
          <w:sz w:val="40"/>
          <w:szCs w:val="40"/>
        </w:rPr>
        <w:t>Sigmund Freud</w:t>
      </w:r>
      <w:bookmarkEnd w:id="0"/>
      <w:r w:rsidR="00CE039B" w:rsidRPr="00C848FE">
        <w:rPr>
          <w:rFonts w:ascii="Arial" w:hAnsi="Arial" w:cs="Arial"/>
          <w:i/>
          <w:iCs/>
          <w:sz w:val="40"/>
          <w:szCs w:val="40"/>
        </w:rPr>
        <w:t xml:space="preserve"> </w:t>
      </w:r>
    </w:p>
    <w:p w:rsidR="00CE039B" w:rsidRPr="00C848FE" w:rsidRDefault="00CE039B" w:rsidP="00FD52BB">
      <w:pPr>
        <w:pStyle w:val="berschrift1"/>
        <w:spacing w:line="360" w:lineRule="auto"/>
        <w:jc w:val="both"/>
        <w:rPr>
          <w:rFonts w:ascii="Arial" w:hAnsi="Arial" w:cs="Arial"/>
          <w:i/>
          <w:iCs/>
          <w:sz w:val="40"/>
          <w:szCs w:val="40"/>
        </w:rPr>
      </w:pPr>
      <w:bookmarkStart w:id="1" w:name="_Toc283224924"/>
      <w:r w:rsidRPr="00C848FE">
        <w:rPr>
          <w:rFonts w:ascii="Arial" w:hAnsi="Arial" w:cs="Arial"/>
          <w:i/>
          <w:iCs/>
          <w:sz w:val="40"/>
          <w:szCs w:val="40"/>
        </w:rPr>
        <w:t xml:space="preserve">Biografie </w:t>
      </w:r>
      <w:r w:rsidRPr="00C848FE">
        <w:rPr>
          <w:rFonts w:ascii="Arial" w:hAnsi="Arial" w:cs="Arial"/>
          <w:sz w:val="40"/>
          <w:szCs w:val="40"/>
        </w:rPr>
        <w:t>1856-1939</w:t>
      </w:r>
      <w:bookmarkEnd w:id="1"/>
      <w:r w:rsidRPr="00C848FE">
        <w:rPr>
          <w:rFonts w:ascii="Arial" w:hAnsi="Arial" w:cs="Arial"/>
          <w:sz w:val="40"/>
          <w:szCs w:val="40"/>
        </w:rPr>
        <w:t xml:space="preserve"> </w:t>
      </w:r>
    </w:p>
    <w:p w:rsidR="00CE039B" w:rsidRPr="00C848FE" w:rsidRDefault="00CE039B" w:rsidP="00FD52BB">
      <w:pPr>
        <w:spacing w:line="360" w:lineRule="auto"/>
        <w:rPr>
          <w:rFonts w:ascii="Arial" w:hAnsi="Arial" w:cs="Arial"/>
        </w:rPr>
      </w:pPr>
      <w:r w:rsidRPr="00C848FE">
        <w:rPr>
          <w:rFonts w:ascii="Arial" w:hAnsi="Arial" w:cs="Arial"/>
        </w:rPr>
        <w:t xml:space="preserve">Mediziner, Begründer der Psychoanalyse </w:t>
      </w:r>
    </w:p>
    <w:p w:rsidR="003A178E" w:rsidRPr="00C848FE" w:rsidRDefault="003A178E" w:rsidP="00FD52BB">
      <w:pPr>
        <w:spacing w:line="360" w:lineRule="auto"/>
        <w:jc w:val="both"/>
        <w:rPr>
          <w:rFonts w:ascii="Arial" w:hAnsi="Arial" w:cs="Arial"/>
          <w:b/>
          <w:bCs/>
        </w:rPr>
      </w:pPr>
    </w:p>
    <w:p w:rsidR="00CE039B" w:rsidRPr="00C848FE" w:rsidRDefault="00CE039B" w:rsidP="00FD52BB">
      <w:pPr>
        <w:spacing w:line="360" w:lineRule="auto"/>
        <w:jc w:val="both"/>
        <w:rPr>
          <w:rFonts w:ascii="Arial" w:hAnsi="Arial" w:cs="Arial"/>
        </w:rPr>
      </w:pPr>
      <w:r w:rsidRPr="00C848FE">
        <w:rPr>
          <w:rFonts w:ascii="Arial" w:hAnsi="Arial" w:cs="Arial"/>
          <w:bCs/>
        </w:rPr>
        <w:t>Sigmund Freud wurde am 6. Mai 1856 als Sohn eines jüdischem Textilkaufmanns Jacob Freud und seiner jüdischen Ehefrau Amalia  in Freiberg geboren.</w:t>
      </w:r>
    </w:p>
    <w:p w:rsidR="00CE039B" w:rsidRPr="00C848FE" w:rsidRDefault="00CE039B" w:rsidP="00FD52BB">
      <w:pPr>
        <w:spacing w:line="360" w:lineRule="auto"/>
        <w:jc w:val="both"/>
        <w:rPr>
          <w:rFonts w:ascii="Arial" w:hAnsi="Arial" w:cs="Arial"/>
          <w:b/>
          <w:bCs/>
        </w:rPr>
      </w:pPr>
    </w:p>
    <w:p w:rsidR="00CE039B" w:rsidRPr="00C848FE" w:rsidRDefault="00CE039B" w:rsidP="00FD52BB">
      <w:pPr>
        <w:spacing w:line="360" w:lineRule="auto"/>
        <w:jc w:val="both"/>
        <w:rPr>
          <w:rFonts w:ascii="Arial" w:hAnsi="Arial" w:cs="Arial"/>
        </w:rPr>
      </w:pPr>
      <w:r w:rsidRPr="00C848FE">
        <w:rPr>
          <w:rFonts w:ascii="Arial" w:hAnsi="Arial" w:cs="Arial"/>
          <w:bCs/>
        </w:rPr>
        <w:t>Er zog 1860</w:t>
      </w:r>
      <w:r w:rsidRPr="00C848FE">
        <w:rPr>
          <w:rFonts w:ascii="Arial" w:hAnsi="Arial" w:cs="Arial"/>
          <w:b/>
          <w:bCs/>
        </w:rPr>
        <w:t xml:space="preserve"> </w:t>
      </w:r>
      <w:r w:rsidRPr="00C848FE">
        <w:rPr>
          <w:rFonts w:ascii="Arial" w:hAnsi="Arial" w:cs="Arial"/>
          <w:bCs/>
        </w:rPr>
        <w:t xml:space="preserve">mit der Familie nach Wien. </w:t>
      </w:r>
      <w:r w:rsidRPr="00C848FE">
        <w:rPr>
          <w:rFonts w:ascii="Arial" w:hAnsi="Arial" w:cs="Arial"/>
          <w:b/>
          <w:bCs/>
        </w:rPr>
        <w:t xml:space="preserve"> </w:t>
      </w:r>
    </w:p>
    <w:p w:rsidR="00CE039B" w:rsidRPr="00C848FE" w:rsidRDefault="00CE039B" w:rsidP="00FD52BB">
      <w:pPr>
        <w:spacing w:line="360" w:lineRule="auto"/>
        <w:jc w:val="both"/>
        <w:rPr>
          <w:rFonts w:ascii="Arial" w:hAnsi="Arial" w:cs="Arial"/>
          <w:b/>
          <w:bCs/>
        </w:rPr>
      </w:pPr>
    </w:p>
    <w:p w:rsidR="00CE039B" w:rsidRPr="00C848FE" w:rsidRDefault="00CE039B" w:rsidP="00FD52BB">
      <w:pPr>
        <w:spacing w:line="360" w:lineRule="auto"/>
        <w:jc w:val="both"/>
        <w:rPr>
          <w:rFonts w:ascii="Arial" w:hAnsi="Arial" w:cs="Arial"/>
        </w:rPr>
      </w:pPr>
      <w:r w:rsidRPr="00C848FE">
        <w:rPr>
          <w:rFonts w:ascii="Arial" w:hAnsi="Arial" w:cs="Arial"/>
          <w:bCs/>
        </w:rPr>
        <w:t>Sigmund Freud studierte</w:t>
      </w:r>
      <w:r w:rsidRPr="00C848FE">
        <w:rPr>
          <w:rFonts w:ascii="Arial" w:hAnsi="Arial" w:cs="Arial"/>
          <w:b/>
          <w:bCs/>
        </w:rPr>
        <w:t xml:space="preserve"> </w:t>
      </w:r>
      <w:r w:rsidRPr="00C848FE">
        <w:rPr>
          <w:rFonts w:ascii="Arial" w:hAnsi="Arial" w:cs="Arial"/>
          <w:bCs/>
        </w:rPr>
        <w:t>von 1873 – 1881 an der Wiener Universität.</w:t>
      </w:r>
    </w:p>
    <w:p w:rsidR="00CE039B" w:rsidRPr="00C848FE" w:rsidRDefault="00CE039B" w:rsidP="00FD52BB">
      <w:pPr>
        <w:spacing w:line="360" w:lineRule="auto"/>
        <w:jc w:val="both"/>
        <w:rPr>
          <w:rFonts w:ascii="Arial" w:hAnsi="Arial" w:cs="Arial"/>
          <w:bCs/>
        </w:rPr>
      </w:pPr>
    </w:p>
    <w:p w:rsidR="00CE039B" w:rsidRPr="00C848FE" w:rsidRDefault="00CE039B" w:rsidP="00FD52BB">
      <w:pPr>
        <w:spacing w:line="360" w:lineRule="auto"/>
        <w:jc w:val="both"/>
        <w:rPr>
          <w:rFonts w:ascii="Arial" w:hAnsi="Arial" w:cs="Arial"/>
        </w:rPr>
      </w:pPr>
      <w:r w:rsidRPr="00C848FE">
        <w:rPr>
          <w:rFonts w:ascii="Arial" w:hAnsi="Arial" w:cs="Arial"/>
          <w:bCs/>
        </w:rPr>
        <w:t xml:space="preserve">Er führte seine Forschungstätigkeit an dem </w:t>
      </w:r>
      <w:r w:rsidRPr="00C848FE">
        <w:rPr>
          <w:rFonts w:ascii="Arial" w:hAnsi="Arial" w:cs="Arial"/>
        </w:rPr>
        <w:t>Wiener Physiologischen Institut</w:t>
      </w:r>
      <w:r w:rsidRPr="00C848FE">
        <w:rPr>
          <w:rFonts w:ascii="Arial" w:hAnsi="Arial" w:cs="Arial"/>
          <w:bCs/>
        </w:rPr>
        <w:t xml:space="preserve"> 1876-1882 durch. </w:t>
      </w:r>
    </w:p>
    <w:p w:rsidR="00CE039B" w:rsidRPr="00C848FE" w:rsidRDefault="00CE039B" w:rsidP="00FD52BB">
      <w:pPr>
        <w:spacing w:line="360" w:lineRule="auto"/>
        <w:jc w:val="both"/>
        <w:rPr>
          <w:rFonts w:ascii="Arial" w:hAnsi="Arial" w:cs="Arial"/>
        </w:rPr>
      </w:pPr>
    </w:p>
    <w:p w:rsidR="00CE039B" w:rsidRPr="00C848FE" w:rsidRDefault="00CE039B" w:rsidP="00FD52BB">
      <w:pPr>
        <w:spacing w:line="360" w:lineRule="auto"/>
        <w:jc w:val="both"/>
        <w:rPr>
          <w:rFonts w:ascii="Arial" w:hAnsi="Arial" w:cs="Arial"/>
        </w:rPr>
      </w:pPr>
      <w:r w:rsidRPr="00C848FE">
        <w:rPr>
          <w:rFonts w:ascii="Arial" w:hAnsi="Arial" w:cs="Arial"/>
          <w:bCs/>
        </w:rPr>
        <w:t>Außerdem führte er 1880 einen Einjährigen Militär dienst durch.</w:t>
      </w:r>
    </w:p>
    <w:p w:rsidR="00CE039B" w:rsidRPr="00C848FE" w:rsidRDefault="00CE039B" w:rsidP="00FD52BB">
      <w:pPr>
        <w:spacing w:line="360" w:lineRule="auto"/>
        <w:jc w:val="both"/>
        <w:rPr>
          <w:rFonts w:ascii="Arial" w:hAnsi="Arial" w:cs="Arial"/>
        </w:rPr>
      </w:pPr>
      <w:r w:rsidRPr="00C848FE">
        <w:rPr>
          <w:rFonts w:ascii="Arial" w:hAnsi="Arial" w:cs="Arial"/>
          <w:bCs/>
        </w:rPr>
        <w:t xml:space="preserve">Des Weiteren erhielt er 1881 eine Promotion (Doktortitel) in Medizin verliehen. </w:t>
      </w:r>
    </w:p>
    <w:p w:rsidR="00CE039B" w:rsidRPr="00C848FE" w:rsidRDefault="00CE039B" w:rsidP="00FD52BB">
      <w:pPr>
        <w:spacing w:line="360" w:lineRule="auto"/>
        <w:jc w:val="both"/>
        <w:rPr>
          <w:rFonts w:ascii="Arial" w:hAnsi="Arial" w:cs="Arial"/>
        </w:rPr>
      </w:pPr>
      <w:r w:rsidRPr="00C848FE">
        <w:rPr>
          <w:rFonts w:ascii="Arial" w:hAnsi="Arial" w:cs="Arial"/>
          <w:bCs/>
        </w:rPr>
        <w:t>Er wurde 1882-1885 am Allgemeinen Krankenhaus in Wien Angestellt. Sigmund Freud War Außerdem an der Entdeckung der schmerzstillenden Wirkung des Kokains beteiligt.</w:t>
      </w:r>
    </w:p>
    <w:p w:rsidR="00CE039B" w:rsidRPr="00C848FE" w:rsidRDefault="00CE039B" w:rsidP="00FD52BB">
      <w:pPr>
        <w:spacing w:line="360" w:lineRule="auto"/>
        <w:jc w:val="both"/>
        <w:rPr>
          <w:rFonts w:ascii="Arial" w:hAnsi="Arial" w:cs="Arial"/>
        </w:rPr>
      </w:pPr>
    </w:p>
    <w:p w:rsidR="00CE039B" w:rsidRPr="00C848FE" w:rsidRDefault="00CE039B" w:rsidP="00FD52BB">
      <w:pPr>
        <w:spacing w:line="360" w:lineRule="auto"/>
        <w:jc w:val="both"/>
        <w:rPr>
          <w:rFonts w:ascii="Arial" w:hAnsi="Arial" w:cs="Arial"/>
        </w:rPr>
      </w:pPr>
      <w:r w:rsidRPr="00C848FE">
        <w:rPr>
          <w:rFonts w:ascii="Arial" w:hAnsi="Arial" w:cs="Arial"/>
          <w:bCs/>
        </w:rPr>
        <w:t>1885 führte Freud eine Hochschulprüfung in Wien durch mit der er seine Lehrbefähigung in</w:t>
      </w:r>
      <w:r w:rsidRPr="00C848FE">
        <w:rPr>
          <w:rFonts w:ascii="Arial" w:hAnsi="Arial" w:cs="Arial"/>
          <w:b/>
          <w:bCs/>
        </w:rPr>
        <w:t xml:space="preserve"> </w:t>
      </w:r>
      <w:r w:rsidRPr="00C848FE">
        <w:rPr>
          <w:rFonts w:ascii="Arial" w:hAnsi="Arial" w:cs="Arial"/>
          <w:bCs/>
        </w:rPr>
        <w:t>der</w:t>
      </w:r>
      <w:r w:rsidRPr="00C848FE">
        <w:rPr>
          <w:rFonts w:ascii="Arial" w:hAnsi="Arial" w:cs="Arial"/>
          <w:b/>
          <w:bCs/>
        </w:rPr>
        <w:t xml:space="preserve"> </w:t>
      </w:r>
      <w:r w:rsidRPr="00C848FE">
        <w:rPr>
          <w:rFonts w:ascii="Arial" w:hAnsi="Arial" w:cs="Arial"/>
          <w:bCs/>
        </w:rPr>
        <w:t xml:space="preserve">Neuropathologie erhielt. </w:t>
      </w:r>
    </w:p>
    <w:p w:rsidR="00CE039B" w:rsidRPr="00C848FE" w:rsidRDefault="00CE039B" w:rsidP="00FD52BB">
      <w:pPr>
        <w:spacing w:line="360" w:lineRule="auto"/>
        <w:jc w:val="both"/>
        <w:rPr>
          <w:rFonts w:ascii="Arial" w:hAnsi="Arial" w:cs="Arial"/>
        </w:rPr>
      </w:pPr>
    </w:p>
    <w:p w:rsidR="00CE039B" w:rsidRPr="00C848FE" w:rsidRDefault="00CE039B" w:rsidP="00FD52BB">
      <w:pPr>
        <w:spacing w:line="360" w:lineRule="auto"/>
        <w:jc w:val="both"/>
        <w:rPr>
          <w:rFonts w:ascii="Arial" w:hAnsi="Arial" w:cs="Arial"/>
        </w:rPr>
      </w:pPr>
      <w:r w:rsidRPr="00C848FE">
        <w:rPr>
          <w:rFonts w:ascii="Arial" w:hAnsi="Arial" w:cs="Arial"/>
        </w:rPr>
        <w:t xml:space="preserve">Von </w:t>
      </w:r>
      <w:r w:rsidRPr="00C848FE">
        <w:rPr>
          <w:rFonts w:ascii="Arial" w:hAnsi="Arial" w:cs="Arial"/>
          <w:bCs/>
        </w:rPr>
        <w:t xml:space="preserve">1885-1902 war er Professor für </w:t>
      </w:r>
      <w:r w:rsidRPr="00C848FE">
        <w:rPr>
          <w:rFonts w:ascii="Arial" w:hAnsi="Arial" w:cs="Arial"/>
        </w:rPr>
        <w:t xml:space="preserve">Neuropathologie an der Wiener Universität und beschäftigte sich mit hirnanatomischen Forschungen. </w:t>
      </w:r>
    </w:p>
    <w:p w:rsidR="00CE039B" w:rsidRPr="00C848FE" w:rsidRDefault="00CE039B" w:rsidP="00FD52BB">
      <w:pPr>
        <w:spacing w:line="360" w:lineRule="auto"/>
        <w:jc w:val="both"/>
        <w:rPr>
          <w:rFonts w:ascii="Arial" w:hAnsi="Arial" w:cs="Arial"/>
          <w:bCs/>
        </w:rPr>
      </w:pPr>
      <w:r w:rsidRPr="00C848FE">
        <w:rPr>
          <w:rFonts w:ascii="Arial" w:hAnsi="Arial" w:cs="Arial"/>
          <w:bCs/>
        </w:rPr>
        <w:lastRenderedPageBreak/>
        <w:t xml:space="preserve">Sigmund Freud beobachtete an der Pariser Nervenklinik </w:t>
      </w:r>
      <w:r w:rsidRPr="00C848FE">
        <w:rPr>
          <w:rFonts w:ascii="Arial" w:hAnsi="Arial" w:cs="Arial"/>
        </w:rPr>
        <w:t>Salpêtrière</w:t>
      </w:r>
      <w:r w:rsidRPr="00C848FE">
        <w:rPr>
          <w:rFonts w:ascii="Arial" w:hAnsi="Arial" w:cs="Arial"/>
          <w:bCs/>
        </w:rPr>
        <w:t xml:space="preserve">1885/86  Frauen mit seelischen Erkrankungen ohne organischen Befund (Hysterie). </w:t>
      </w:r>
      <w:r w:rsidRPr="00C848FE">
        <w:rPr>
          <w:rFonts w:ascii="Arial" w:hAnsi="Arial" w:cs="Arial"/>
        </w:rPr>
        <w:t>Jean-Martin Charcot (1825-1893) behandelt sie mittels Hypnose oder Suggestion. Sigmund bietet an, die Arbeiten ins Deutsche zu übersetzen, und erhielt die Zusage.</w:t>
      </w:r>
    </w:p>
    <w:p w:rsidR="00CE039B" w:rsidRPr="00C848FE" w:rsidRDefault="00CE039B" w:rsidP="00FD52BB">
      <w:pPr>
        <w:spacing w:after="240" w:line="360" w:lineRule="auto"/>
        <w:ind w:left="720"/>
        <w:jc w:val="both"/>
        <w:rPr>
          <w:rFonts w:ascii="Arial" w:hAnsi="Arial" w:cs="Arial"/>
        </w:rPr>
      </w:pPr>
      <w:r w:rsidRPr="00C848FE">
        <w:rPr>
          <w:rFonts w:ascii="Arial" w:hAnsi="Arial" w:cs="Arial"/>
        </w:rPr>
        <w:t xml:space="preserve"> </w:t>
      </w:r>
    </w:p>
    <w:p w:rsidR="00CE039B" w:rsidRPr="00C848FE" w:rsidRDefault="00CE039B" w:rsidP="00FD52BB">
      <w:pPr>
        <w:spacing w:line="360" w:lineRule="auto"/>
        <w:jc w:val="both"/>
        <w:rPr>
          <w:rFonts w:ascii="Arial" w:hAnsi="Arial" w:cs="Arial"/>
        </w:rPr>
      </w:pPr>
      <w:r w:rsidRPr="00C848FE">
        <w:rPr>
          <w:rFonts w:ascii="Arial" w:hAnsi="Arial" w:cs="Arial"/>
        </w:rPr>
        <w:t xml:space="preserve">Nach vierjähriger Verlobung Heiratete er </w:t>
      </w:r>
      <w:r w:rsidRPr="00C848FE">
        <w:rPr>
          <w:rFonts w:ascii="Arial" w:hAnsi="Arial" w:cs="Arial"/>
          <w:bCs/>
        </w:rPr>
        <w:t>1886 mit Martha Bernays, Tochter einer jüdischen Familie. Später eröffnete er eine Neurologische Praxis in Wien.</w:t>
      </w:r>
    </w:p>
    <w:p w:rsidR="00CE039B" w:rsidRPr="00C848FE" w:rsidRDefault="00CE039B" w:rsidP="00FD52BB">
      <w:pPr>
        <w:spacing w:line="360" w:lineRule="auto"/>
        <w:jc w:val="both"/>
        <w:rPr>
          <w:rFonts w:ascii="Arial" w:hAnsi="Arial" w:cs="Arial"/>
        </w:rPr>
      </w:pPr>
    </w:p>
    <w:p w:rsidR="00CE039B" w:rsidRPr="00C848FE" w:rsidRDefault="00CE039B" w:rsidP="00FD52BB">
      <w:pPr>
        <w:spacing w:line="360" w:lineRule="auto"/>
        <w:jc w:val="both"/>
        <w:rPr>
          <w:rFonts w:ascii="Arial" w:hAnsi="Arial" w:cs="Arial"/>
        </w:rPr>
      </w:pPr>
      <w:r w:rsidRPr="00C848FE">
        <w:rPr>
          <w:rFonts w:ascii="Arial" w:hAnsi="Arial" w:cs="Arial"/>
          <w:bCs/>
        </w:rPr>
        <w:t xml:space="preserve">Zusammen mit </w:t>
      </w:r>
      <w:r w:rsidRPr="00C848FE">
        <w:rPr>
          <w:rFonts w:ascii="Arial" w:hAnsi="Arial" w:cs="Arial"/>
        </w:rPr>
        <w:t>Josef Breuer (1842-1925) stellte er in „Studien über die Hysterie“</w:t>
      </w:r>
      <w:r w:rsidRPr="00C848FE">
        <w:rPr>
          <w:rFonts w:ascii="Arial" w:hAnsi="Arial" w:cs="Arial"/>
          <w:bCs/>
        </w:rPr>
        <w:t xml:space="preserve">1895 vor. Da seelische Störungen die Ursachen für traumatische Erfahrungen seien können stellte der Analytiker durch Deutung spontaner Äußerungen von Patienten dar.  </w:t>
      </w:r>
    </w:p>
    <w:p w:rsidR="00CE039B" w:rsidRPr="00C848FE" w:rsidRDefault="00CE039B" w:rsidP="00FD52BB">
      <w:pPr>
        <w:spacing w:line="360" w:lineRule="auto"/>
        <w:jc w:val="both"/>
        <w:rPr>
          <w:rFonts w:ascii="Arial" w:hAnsi="Arial" w:cs="Arial"/>
          <w:bCs/>
        </w:rPr>
      </w:pPr>
    </w:p>
    <w:p w:rsidR="00CE039B" w:rsidRPr="00C848FE" w:rsidRDefault="00CE039B" w:rsidP="00FD52BB">
      <w:pPr>
        <w:spacing w:before="100" w:beforeAutospacing="1" w:after="100" w:afterAutospacing="1" w:line="360" w:lineRule="auto"/>
        <w:jc w:val="both"/>
        <w:rPr>
          <w:rFonts w:ascii="Arial" w:hAnsi="Arial" w:cs="Arial"/>
          <w:bCs/>
        </w:rPr>
      </w:pPr>
      <w:r w:rsidRPr="00C848FE">
        <w:rPr>
          <w:rFonts w:ascii="Arial" w:hAnsi="Arial" w:cs="Arial"/>
          <w:bCs/>
        </w:rPr>
        <w:t xml:space="preserve">1895 wurde seine Tochter Anna Freud (1895-1982), das fünfte von sechs Kindern geboren. </w:t>
      </w:r>
    </w:p>
    <w:p w:rsidR="00CE039B" w:rsidRPr="00C848FE" w:rsidRDefault="00CE039B" w:rsidP="00FD52BB">
      <w:pPr>
        <w:spacing w:before="100" w:beforeAutospacing="1" w:after="100" w:afterAutospacing="1" w:line="360" w:lineRule="auto"/>
        <w:jc w:val="both"/>
        <w:rPr>
          <w:rFonts w:ascii="Arial" w:hAnsi="Arial" w:cs="Arial"/>
          <w:bCs/>
        </w:rPr>
      </w:pPr>
      <w:r w:rsidRPr="00C848FE">
        <w:rPr>
          <w:rFonts w:ascii="Arial" w:hAnsi="Arial" w:cs="Arial"/>
        </w:rPr>
        <w:t>Mathilde (1887–1978),Martin (Jean Martin) (1889–1967),Oliver (1891–1969),Ernst (Ernst Ludwig) (1892–1970),Sophie (1893–1920),Anna (1895–1982)</w:t>
      </w:r>
    </w:p>
    <w:p w:rsidR="00CE039B" w:rsidRPr="00C848FE" w:rsidRDefault="00CE039B" w:rsidP="00FD52BB">
      <w:pPr>
        <w:spacing w:line="360" w:lineRule="auto"/>
        <w:jc w:val="both"/>
        <w:rPr>
          <w:rFonts w:ascii="Arial" w:hAnsi="Arial" w:cs="Arial"/>
        </w:rPr>
      </w:pPr>
    </w:p>
    <w:p w:rsidR="00CE039B" w:rsidRPr="00C848FE" w:rsidRDefault="00CE039B" w:rsidP="00FD52BB">
      <w:pPr>
        <w:spacing w:line="360" w:lineRule="auto"/>
        <w:jc w:val="both"/>
        <w:rPr>
          <w:rFonts w:ascii="Arial" w:hAnsi="Arial" w:cs="Arial"/>
          <w:bCs/>
        </w:rPr>
      </w:pPr>
    </w:p>
    <w:p w:rsidR="00CE039B" w:rsidRPr="00C848FE" w:rsidRDefault="00CE039B" w:rsidP="00FD52BB">
      <w:pPr>
        <w:spacing w:line="360" w:lineRule="auto"/>
        <w:jc w:val="both"/>
        <w:rPr>
          <w:rFonts w:ascii="Arial" w:hAnsi="Arial" w:cs="Arial"/>
        </w:rPr>
      </w:pPr>
      <w:r w:rsidRPr="00C848FE">
        <w:rPr>
          <w:rFonts w:ascii="Arial" w:hAnsi="Arial" w:cs="Arial"/>
          <w:bCs/>
        </w:rPr>
        <w:t>1897 formulierte Freud einen Brief an Wilhelm  Fliess nach selbstanalytischen Betrachtungen des „Ödipus-Komplex“. Außerdem bemerkte er seine Verliebtheit in seine Mutter bei gleichzeitiger Eifersucht gegen den Vater und hält sie für allgemein gültig.</w:t>
      </w:r>
    </w:p>
    <w:p w:rsidR="00CE039B" w:rsidRPr="00C848FE" w:rsidRDefault="00CE039B" w:rsidP="00FD52BB">
      <w:pPr>
        <w:spacing w:line="360" w:lineRule="auto"/>
        <w:jc w:val="both"/>
        <w:rPr>
          <w:rFonts w:ascii="Arial" w:hAnsi="Arial" w:cs="Arial"/>
        </w:rPr>
      </w:pPr>
    </w:p>
    <w:p w:rsidR="00CE039B" w:rsidRPr="00C848FE" w:rsidRDefault="00CE039B" w:rsidP="00FD52BB">
      <w:pPr>
        <w:spacing w:after="240" w:line="360" w:lineRule="auto"/>
        <w:jc w:val="both"/>
        <w:rPr>
          <w:rFonts w:ascii="Arial" w:hAnsi="Arial" w:cs="Arial"/>
        </w:rPr>
      </w:pPr>
      <w:r w:rsidRPr="00C848FE">
        <w:rPr>
          <w:rFonts w:ascii="Arial" w:hAnsi="Arial" w:cs="Arial"/>
          <w:bCs/>
        </w:rPr>
        <w:t xml:space="preserve">1901 </w:t>
      </w:r>
      <w:r w:rsidRPr="00C848FE">
        <w:rPr>
          <w:rFonts w:ascii="Arial" w:hAnsi="Arial" w:cs="Arial"/>
        </w:rPr>
        <w:t xml:space="preserve">beschäftigte sich Sigmund Freud mit der in der "Psychopathologien des Alltagslebens" Bedeutung von Vergesslichkeit und Versprechern. Diese Fehlleistungen konnten nach Freud jedoch auch durch Egoismus, Feindseligkeit oder Eifersucht entstehen. </w:t>
      </w:r>
    </w:p>
    <w:p w:rsidR="00CE039B" w:rsidRPr="00C848FE" w:rsidRDefault="00CE039B" w:rsidP="00FD52BB">
      <w:pPr>
        <w:spacing w:line="360" w:lineRule="auto"/>
        <w:jc w:val="both"/>
        <w:rPr>
          <w:rFonts w:ascii="Arial" w:hAnsi="Arial" w:cs="Arial"/>
        </w:rPr>
      </w:pPr>
      <w:r w:rsidRPr="00C848FE">
        <w:rPr>
          <w:rFonts w:ascii="Arial" w:hAnsi="Arial" w:cs="Arial"/>
          <w:bCs/>
        </w:rPr>
        <w:t>1902 erhielt Freud die Professur für die</w:t>
      </w:r>
      <w:r w:rsidRPr="00C848FE">
        <w:rPr>
          <w:rFonts w:ascii="Arial" w:hAnsi="Arial" w:cs="Arial"/>
        </w:rPr>
        <w:t xml:space="preserve"> Neuropathologie an der Wiener Universität. In den Tagungen der "Psychologischen Mittwochs-Vereinigung" in Freuds Wohnung.</w:t>
      </w:r>
    </w:p>
    <w:p w:rsidR="00CE039B" w:rsidRPr="00C848FE" w:rsidRDefault="00CE039B" w:rsidP="00FD52BB">
      <w:pPr>
        <w:spacing w:line="360" w:lineRule="auto"/>
        <w:jc w:val="both"/>
        <w:rPr>
          <w:rFonts w:ascii="Arial" w:hAnsi="Arial" w:cs="Arial"/>
        </w:rPr>
      </w:pPr>
      <w:r w:rsidRPr="00C848FE">
        <w:rPr>
          <w:rFonts w:ascii="Arial" w:hAnsi="Arial" w:cs="Arial"/>
          <w:bCs/>
        </w:rPr>
        <w:t>1908 fand der Erste Internationale Psychoanalyse Kongress in Salzburg statt.</w:t>
      </w:r>
    </w:p>
    <w:p w:rsidR="00CE039B" w:rsidRPr="00C848FE" w:rsidRDefault="00CE039B" w:rsidP="00FD52BB">
      <w:pPr>
        <w:spacing w:line="360" w:lineRule="auto"/>
        <w:jc w:val="both"/>
        <w:rPr>
          <w:rFonts w:ascii="Arial" w:hAnsi="Arial" w:cs="Arial"/>
        </w:rPr>
      </w:pPr>
      <w:r w:rsidRPr="00C848FE">
        <w:rPr>
          <w:rFonts w:ascii="Arial" w:hAnsi="Arial" w:cs="Arial"/>
          <w:bCs/>
        </w:rPr>
        <w:lastRenderedPageBreak/>
        <w:t xml:space="preserve">1910 gründete er das Zentralblatt </w:t>
      </w:r>
      <w:r w:rsidRPr="00C848FE">
        <w:rPr>
          <w:rFonts w:ascii="Arial" w:hAnsi="Arial" w:cs="Arial"/>
        </w:rPr>
        <w:t>für Psychoanalyse und der Internationalen Psychoanalytischen Vereinigung. Auf Freuds Vorschlag wird Carl Gustav Jung (1875-1961) zum Präsidenten gewählt.</w:t>
      </w:r>
    </w:p>
    <w:p w:rsidR="00CE039B" w:rsidRPr="00C848FE" w:rsidRDefault="00CE039B" w:rsidP="00FD52BB">
      <w:pPr>
        <w:spacing w:line="360" w:lineRule="auto"/>
        <w:jc w:val="both"/>
        <w:rPr>
          <w:rFonts w:ascii="Arial" w:hAnsi="Arial" w:cs="Arial"/>
        </w:rPr>
      </w:pPr>
      <w:r w:rsidRPr="00C848FE">
        <w:rPr>
          <w:rFonts w:ascii="Arial" w:hAnsi="Arial" w:cs="Arial"/>
          <w:bCs/>
        </w:rPr>
        <w:t>In der Schrift Totem und Tabu 1913 analysiert Freud Inze</w:t>
      </w:r>
      <w:r w:rsidRPr="00C848FE">
        <w:rPr>
          <w:rFonts w:ascii="Arial" w:hAnsi="Arial" w:cs="Arial"/>
        </w:rPr>
        <w:t>stverbote bei den Aborigenes</w:t>
      </w:r>
      <w:r w:rsidRPr="00C848FE">
        <w:rPr>
          <w:rFonts w:ascii="Arial" w:hAnsi="Arial" w:cs="Arial"/>
          <w:bCs/>
        </w:rPr>
        <w:t>.</w:t>
      </w:r>
    </w:p>
    <w:p w:rsidR="00CE039B" w:rsidRPr="00C848FE" w:rsidRDefault="00CE039B" w:rsidP="00FD52BB">
      <w:pPr>
        <w:spacing w:line="360" w:lineRule="auto"/>
        <w:jc w:val="both"/>
        <w:rPr>
          <w:rFonts w:ascii="Arial" w:hAnsi="Arial" w:cs="Arial"/>
          <w:bCs/>
        </w:rPr>
      </w:pPr>
    </w:p>
    <w:p w:rsidR="00CE039B" w:rsidRPr="00C848FE" w:rsidRDefault="00CE039B" w:rsidP="00FD52BB">
      <w:pPr>
        <w:spacing w:line="360" w:lineRule="auto"/>
        <w:jc w:val="both"/>
        <w:rPr>
          <w:rFonts w:ascii="Arial" w:hAnsi="Arial" w:cs="Arial"/>
        </w:rPr>
      </w:pPr>
      <w:r w:rsidRPr="00C848FE">
        <w:rPr>
          <w:rFonts w:ascii="Arial" w:hAnsi="Arial" w:cs="Arial"/>
          <w:bCs/>
        </w:rPr>
        <w:t xml:space="preserve">1916/17 hielt er an der Wiener Universität zum letzten Mal eine Vorlesung. </w:t>
      </w:r>
    </w:p>
    <w:p w:rsidR="00CE039B" w:rsidRPr="00C848FE" w:rsidRDefault="00CE039B" w:rsidP="00FD52BB">
      <w:pPr>
        <w:spacing w:line="360" w:lineRule="auto"/>
        <w:jc w:val="both"/>
        <w:rPr>
          <w:rFonts w:ascii="Arial" w:hAnsi="Arial" w:cs="Arial"/>
          <w:bCs/>
        </w:rPr>
      </w:pPr>
    </w:p>
    <w:p w:rsidR="00CE039B" w:rsidRPr="00C848FE" w:rsidRDefault="00CE039B" w:rsidP="00FD52BB">
      <w:pPr>
        <w:spacing w:line="360" w:lineRule="auto"/>
        <w:jc w:val="both"/>
        <w:rPr>
          <w:rFonts w:ascii="Arial" w:hAnsi="Arial" w:cs="Arial"/>
        </w:rPr>
      </w:pPr>
      <w:r w:rsidRPr="00C848FE">
        <w:rPr>
          <w:rFonts w:ascii="Arial" w:hAnsi="Arial" w:cs="Arial"/>
          <w:bCs/>
        </w:rPr>
        <w:t>1919 wurde der Internationale Psy</w:t>
      </w:r>
      <w:r w:rsidRPr="00C848FE">
        <w:rPr>
          <w:rFonts w:ascii="Arial" w:hAnsi="Arial" w:cs="Arial"/>
        </w:rPr>
        <w:t xml:space="preserve">choanalytische Verlag Gegründet. </w:t>
      </w:r>
    </w:p>
    <w:p w:rsidR="00CE039B" w:rsidRPr="00C848FE" w:rsidRDefault="00CE039B" w:rsidP="00FD52BB">
      <w:pPr>
        <w:spacing w:line="360" w:lineRule="auto"/>
        <w:jc w:val="both"/>
        <w:rPr>
          <w:rFonts w:ascii="Arial" w:hAnsi="Arial" w:cs="Arial"/>
          <w:bCs/>
        </w:rPr>
      </w:pPr>
    </w:p>
    <w:p w:rsidR="00CE039B" w:rsidRPr="00C848FE" w:rsidRDefault="00CE039B" w:rsidP="00FD52BB">
      <w:pPr>
        <w:spacing w:line="360" w:lineRule="auto"/>
        <w:jc w:val="both"/>
        <w:rPr>
          <w:rFonts w:ascii="Arial" w:hAnsi="Arial" w:cs="Arial"/>
        </w:rPr>
      </w:pPr>
      <w:r w:rsidRPr="00C848FE">
        <w:rPr>
          <w:rFonts w:ascii="Arial" w:hAnsi="Arial" w:cs="Arial"/>
          <w:bCs/>
        </w:rPr>
        <w:t xml:space="preserve">1923 wurde bei Freud Krebs festgestellt. Deswegen musste er sich bis zu seinem Tod 33 Operationen unterziehen.  </w:t>
      </w:r>
    </w:p>
    <w:p w:rsidR="00CE039B" w:rsidRPr="00C848FE" w:rsidRDefault="00CE039B" w:rsidP="00FD52BB">
      <w:pPr>
        <w:spacing w:line="360" w:lineRule="auto"/>
        <w:jc w:val="both"/>
        <w:rPr>
          <w:rFonts w:ascii="Arial" w:hAnsi="Arial" w:cs="Arial"/>
        </w:rPr>
      </w:pPr>
      <w:r w:rsidRPr="00C848FE">
        <w:rPr>
          <w:rFonts w:ascii="Arial" w:hAnsi="Arial" w:cs="Arial"/>
        </w:rPr>
        <w:t xml:space="preserve">Freud modifiziert </w:t>
      </w:r>
      <w:r w:rsidRPr="00C848FE">
        <w:rPr>
          <w:rFonts w:ascii="Arial" w:hAnsi="Arial" w:cs="Arial"/>
          <w:bCs/>
        </w:rPr>
        <w:t xml:space="preserve">1923-1930 </w:t>
      </w:r>
      <w:r w:rsidRPr="00C848FE">
        <w:rPr>
          <w:rFonts w:ascii="Arial" w:hAnsi="Arial" w:cs="Arial"/>
        </w:rPr>
        <w:t xml:space="preserve">die Struktur des "psychischen Apparats" in das "Es" (Unterbewusstsein), in das "Ich" (Vermittlungsinstanz zwischen dem "Es" und der Außenwelt) und das "Über-Ich" (auferlegte Normen und Verhaltensmuster). </w:t>
      </w:r>
    </w:p>
    <w:p w:rsidR="00CE039B" w:rsidRPr="00C848FE" w:rsidRDefault="00CE039B" w:rsidP="00FD52BB">
      <w:pPr>
        <w:spacing w:line="360" w:lineRule="auto"/>
        <w:jc w:val="both"/>
        <w:rPr>
          <w:rFonts w:ascii="Arial" w:hAnsi="Arial" w:cs="Arial"/>
        </w:rPr>
      </w:pPr>
      <w:r w:rsidRPr="00C848FE">
        <w:rPr>
          <w:rFonts w:ascii="Arial" w:hAnsi="Arial" w:cs="Arial"/>
          <w:bCs/>
        </w:rPr>
        <w:t xml:space="preserve">1930 </w:t>
      </w:r>
      <w:r w:rsidRPr="00C848FE">
        <w:rPr>
          <w:rFonts w:ascii="Arial" w:hAnsi="Arial" w:cs="Arial"/>
        </w:rPr>
        <w:t xml:space="preserve">erhält er den Goethepreis der Stadt Frankfurt (Am Main). Die Antisemitische Organisation protestierte gegen die Verleihung des Preises an einen jüdischen Wissenschaftler. </w:t>
      </w:r>
    </w:p>
    <w:p w:rsidR="00CE039B" w:rsidRPr="00C848FE" w:rsidRDefault="00CE039B" w:rsidP="00FD52BB">
      <w:pPr>
        <w:spacing w:line="360" w:lineRule="auto"/>
        <w:jc w:val="both"/>
        <w:rPr>
          <w:rFonts w:ascii="Arial" w:hAnsi="Arial" w:cs="Arial"/>
        </w:rPr>
      </w:pPr>
      <w:r w:rsidRPr="00C848FE">
        <w:rPr>
          <w:rFonts w:ascii="Arial" w:hAnsi="Arial" w:cs="Arial"/>
          <w:bCs/>
        </w:rPr>
        <w:t>1933</w:t>
      </w:r>
      <w:r w:rsidRPr="00C848FE">
        <w:rPr>
          <w:rFonts w:ascii="Arial" w:hAnsi="Arial" w:cs="Arial"/>
        </w:rPr>
        <w:t xml:space="preserve">erscheinte die gemeinsam mit Albert Einstein verfasste Schrift "Warum Krieg?". </w:t>
      </w:r>
    </w:p>
    <w:p w:rsidR="00CE039B" w:rsidRPr="00C848FE" w:rsidRDefault="00CE039B" w:rsidP="00FD52BB">
      <w:pPr>
        <w:spacing w:after="240" w:line="360" w:lineRule="auto"/>
        <w:jc w:val="both"/>
        <w:rPr>
          <w:rFonts w:ascii="Arial" w:hAnsi="Arial" w:cs="Arial"/>
        </w:rPr>
      </w:pPr>
      <w:r w:rsidRPr="00C848FE">
        <w:rPr>
          <w:rFonts w:ascii="Arial" w:hAnsi="Arial" w:cs="Arial"/>
        </w:rPr>
        <w:t xml:space="preserve">Am 10. Mai: Bei der von den Nationalsozialisten inszenierte Bücherverbrennung wurden auch Freuds Werke verbrannt. </w:t>
      </w:r>
    </w:p>
    <w:p w:rsidR="00CE039B" w:rsidRPr="00C848FE" w:rsidRDefault="00CE039B" w:rsidP="00FD52BB">
      <w:pPr>
        <w:pStyle w:val="Listenabsatz"/>
        <w:numPr>
          <w:ilvl w:val="0"/>
          <w:numId w:val="5"/>
        </w:numPr>
        <w:spacing w:after="240" w:line="360" w:lineRule="auto"/>
        <w:jc w:val="both"/>
        <w:rPr>
          <w:rFonts w:ascii="Arial" w:hAnsi="Arial" w:cs="Arial"/>
        </w:rPr>
      </w:pPr>
      <w:r w:rsidRPr="00C848FE">
        <w:rPr>
          <w:rFonts w:ascii="Arial" w:hAnsi="Arial" w:cs="Arial"/>
        </w:rPr>
        <w:t xml:space="preserve">Freud wurde </w:t>
      </w:r>
      <w:r w:rsidRPr="00C848FE">
        <w:rPr>
          <w:rFonts w:ascii="Arial" w:hAnsi="Arial" w:cs="Arial"/>
          <w:bCs/>
        </w:rPr>
        <w:t xml:space="preserve">1935 </w:t>
      </w:r>
      <w:r w:rsidRPr="00C848FE">
        <w:rPr>
          <w:rFonts w:ascii="Arial" w:hAnsi="Arial" w:cs="Arial"/>
        </w:rPr>
        <w:t xml:space="preserve">Ehrenmitglied der British Royal Society of Medicine. </w:t>
      </w:r>
    </w:p>
    <w:p w:rsidR="00CE039B" w:rsidRPr="00C848FE" w:rsidRDefault="00CE039B" w:rsidP="00FD52BB">
      <w:pPr>
        <w:spacing w:line="360" w:lineRule="auto"/>
        <w:jc w:val="both"/>
        <w:rPr>
          <w:rFonts w:ascii="Arial" w:hAnsi="Arial" w:cs="Arial"/>
        </w:rPr>
      </w:pPr>
      <w:r w:rsidRPr="00C848FE">
        <w:rPr>
          <w:rFonts w:ascii="Arial" w:hAnsi="Arial" w:cs="Arial"/>
        </w:rPr>
        <w:t xml:space="preserve">Nationalsozialistischen Repressionen nach dem "Anschluss" Österreichs an das Deutsche Reich </w:t>
      </w:r>
      <w:r w:rsidRPr="00C848FE">
        <w:rPr>
          <w:rFonts w:ascii="Arial" w:hAnsi="Arial" w:cs="Arial"/>
          <w:bCs/>
        </w:rPr>
        <w:t xml:space="preserve">1938 </w:t>
      </w:r>
      <w:r w:rsidRPr="00C848FE">
        <w:rPr>
          <w:rFonts w:ascii="Arial" w:hAnsi="Arial" w:cs="Arial"/>
        </w:rPr>
        <w:t>zwingen Freud in das Exil nach Großbritannien. Bis zu seinem Tod praktiziert er in London.</w:t>
      </w:r>
    </w:p>
    <w:p w:rsidR="00CE039B" w:rsidRPr="00C848FE" w:rsidRDefault="00CE039B" w:rsidP="00FD52BB">
      <w:pPr>
        <w:spacing w:after="240" w:line="360" w:lineRule="auto"/>
        <w:jc w:val="both"/>
        <w:rPr>
          <w:rFonts w:ascii="Arial" w:hAnsi="Arial" w:cs="Arial"/>
        </w:rPr>
      </w:pPr>
    </w:p>
    <w:p w:rsidR="00CE039B" w:rsidRPr="00C848FE" w:rsidRDefault="00CE039B" w:rsidP="00FD52BB">
      <w:pPr>
        <w:spacing w:after="240" w:line="360" w:lineRule="auto"/>
        <w:jc w:val="both"/>
        <w:rPr>
          <w:rFonts w:ascii="Arial" w:hAnsi="Arial" w:cs="Arial"/>
        </w:rPr>
      </w:pPr>
      <w:r w:rsidRPr="00C848FE">
        <w:rPr>
          <w:rFonts w:ascii="Arial" w:hAnsi="Arial" w:cs="Arial"/>
        </w:rPr>
        <w:t xml:space="preserve">23. September </w:t>
      </w:r>
      <w:r w:rsidRPr="00C848FE">
        <w:rPr>
          <w:rFonts w:ascii="Arial" w:hAnsi="Arial" w:cs="Arial"/>
          <w:bCs/>
        </w:rPr>
        <w:t>1939</w:t>
      </w:r>
      <w:r w:rsidRPr="00C848FE">
        <w:rPr>
          <w:rFonts w:ascii="Arial" w:hAnsi="Arial" w:cs="Arial"/>
        </w:rPr>
        <w:t xml:space="preserve"> starbt Sigmund Freud in London. </w:t>
      </w:r>
    </w:p>
    <w:p w:rsidR="00CE039B" w:rsidRPr="00C848FE" w:rsidRDefault="00CE039B" w:rsidP="00FD52BB">
      <w:pPr>
        <w:spacing w:line="360" w:lineRule="auto"/>
        <w:rPr>
          <w:rFonts w:ascii="Arial" w:hAnsi="Arial" w:cs="Arial"/>
        </w:rPr>
      </w:pPr>
    </w:p>
    <w:p w:rsidR="00CE039B" w:rsidRPr="00C848FE" w:rsidRDefault="003A178E" w:rsidP="00FD52BB">
      <w:pPr>
        <w:pStyle w:val="berschrift1"/>
        <w:spacing w:line="360" w:lineRule="auto"/>
        <w:rPr>
          <w:rStyle w:val="mw-headline"/>
          <w:rFonts w:ascii="Arial" w:hAnsi="Arial" w:cs="Arial"/>
          <w:b w:val="0"/>
          <w:sz w:val="40"/>
          <w:szCs w:val="40"/>
        </w:rPr>
      </w:pPr>
      <w:bookmarkStart w:id="2" w:name="_Toc283224925"/>
      <w:r w:rsidRPr="00C848FE">
        <w:rPr>
          <w:rStyle w:val="mw-headline"/>
          <w:rFonts w:ascii="Arial" w:hAnsi="Arial" w:cs="Arial"/>
          <w:b w:val="0"/>
          <w:sz w:val="40"/>
          <w:szCs w:val="40"/>
        </w:rPr>
        <w:lastRenderedPageBreak/>
        <w:t>2.</w:t>
      </w:r>
      <w:r w:rsidR="00CE039B" w:rsidRPr="00C848FE">
        <w:rPr>
          <w:rStyle w:val="mw-headline"/>
          <w:rFonts w:ascii="Arial" w:hAnsi="Arial" w:cs="Arial"/>
          <w:b w:val="0"/>
          <w:sz w:val="40"/>
          <w:szCs w:val="40"/>
        </w:rPr>
        <w:t>Werke</w:t>
      </w:r>
      <w:bookmarkEnd w:id="2"/>
    </w:p>
    <w:p w:rsidR="00CE039B" w:rsidRPr="00C848FE" w:rsidRDefault="003A178E" w:rsidP="00FD52BB">
      <w:pPr>
        <w:pStyle w:val="berschrift1"/>
        <w:spacing w:line="360" w:lineRule="auto"/>
        <w:rPr>
          <w:rFonts w:ascii="Arial" w:hAnsi="Arial" w:cs="Arial"/>
        </w:rPr>
      </w:pPr>
      <w:bookmarkStart w:id="3" w:name="_Toc283224926"/>
      <w:r w:rsidRPr="00C848FE">
        <w:rPr>
          <w:rStyle w:val="mw-headline"/>
          <w:rFonts w:ascii="Arial" w:hAnsi="Arial" w:cs="Arial"/>
        </w:rPr>
        <w:t>2.1.</w:t>
      </w:r>
      <w:r w:rsidR="00CE039B" w:rsidRPr="00C848FE">
        <w:rPr>
          <w:rStyle w:val="mw-headline"/>
          <w:rFonts w:ascii="Arial" w:hAnsi="Arial" w:cs="Arial"/>
        </w:rPr>
        <w:t>Es, Ich und Über-Ich</w:t>
      </w:r>
      <w:bookmarkEnd w:id="3"/>
      <w:r w:rsidR="00CE039B" w:rsidRPr="00C848FE">
        <w:rPr>
          <w:rFonts w:ascii="Arial" w:hAnsi="Arial" w:cs="Arial"/>
        </w:rPr>
        <w:t xml:space="preserve"> </w:t>
      </w:r>
    </w:p>
    <w:p w:rsidR="00CE039B" w:rsidRPr="00C848FE" w:rsidRDefault="00CE039B" w:rsidP="00FD52BB">
      <w:pPr>
        <w:pStyle w:val="StandardWeb"/>
        <w:spacing w:line="360" w:lineRule="auto"/>
        <w:jc w:val="both"/>
        <w:rPr>
          <w:rFonts w:ascii="Arial" w:hAnsi="Arial" w:cs="Arial"/>
          <w:sz w:val="22"/>
          <w:szCs w:val="22"/>
        </w:rPr>
      </w:pPr>
      <w:r w:rsidRPr="00C848FE">
        <w:rPr>
          <w:rFonts w:ascii="Arial" w:hAnsi="Arial" w:cs="Arial"/>
          <w:sz w:val="22"/>
          <w:szCs w:val="22"/>
        </w:rPr>
        <w:t xml:space="preserve">In der ersten Topik unterschied Freud das „Bewusste“ von dem größeren und einflussreicheren „Unbewussten“ und legte dar, wie das Unbewusste das Bewusstsein beeinflussten kann. In der zweiten Topik, die er vor allem in seiner Schrift </w:t>
      </w:r>
      <w:r w:rsidRPr="00C848FE">
        <w:rPr>
          <w:rFonts w:ascii="Arial" w:hAnsi="Arial" w:cs="Arial"/>
          <w:i/>
          <w:iCs/>
          <w:sz w:val="22"/>
          <w:szCs w:val="22"/>
        </w:rPr>
        <w:t>Das Ich und das Es</w:t>
      </w:r>
      <w:r w:rsidRPr="00C848FE">
        <w:rPr>
          <w:rFonts w:ascii="Arial" w:hAnsi="Arial" w:cs="Arial"/>
          <w:sz w:val="22"/>
          <w:szCs w:val="22"/>
        </w:rPr>
        <w:t xml:space="preserve"> (1923) entwickelte, beschrieb Sigmund  Freud erstmals seine Theorie über das </w:t>
      </w:r>
      <w:r w:rsidRPr="00C848FE">
        <w:rPr>
          <w:rFonts w:ascii="Arial" w:hAnsi="Arial" w:cs="Arial"/>
          <w:i/>
          <w:iCs/>
          <w:sz w:val="22"/>
          <w:szCs w:val="22"/>
        </w:rPr>
        <w:t>Es</w:t>
      </w:r>
      <w:r w:rsidRPr="00C848FE">
        <w:rPr>
          <w:rFonts w:ascii="Arial" w:hAnsi="Arial" w:cs="Arial"/>
          <w:sz w:val="22"/>
          <w:szCs w:val="22"/>
        </w:rPr>
        <w:t xml:space="preserve">, das </w:t>
      </w:r>
      <w:r w:rsidRPr="00C848FE">
        <w:rPr>
          <w:rFonts w:ascii="Arial" w:hAnsi="Arial" w:cs="Arial"/>
          <w:i/>
          <w:iCs/>
          <w:sz w:val="22"/>
          <w:szCs w:val="22"/>
        </w:rPr>
        <w:t>Ich</w:t>
      </w:r>
      <w:r w:rsidRPr="00C848FE">
        <w:rPr>
          <w:rFonts w:ascii="Arial" w:hAnsi="Arial" w:cs="Arial"/>
          <w:sz w:val="22"/>
          <w:szCs w:val="22"/>
        </w:rPr>
        <w:t xml:space="preserve"> und das </w:t>
      </w:r>
      <w:r w:rsidRPr="00C848FE">
        <w:rPr>
          <w:rFonts w:ascii="Arial" w:hAnsi="Arial" w:cs="Arial"/>
          <w:i/>
          <w:iCs/>
          <w:sz w:val="22"/>
          <w:szCs w:val="22"/>
        </w:rPr>
        <w:t>Über-Ich</w:t>
      </w:r>
      <w:r w:rsidRPr="00C848FE">
        <w:rPr>
          <w:rFonts w:ascii="Arial" w:hAnsi="Arial" w:cs="Arial"/>
          <w:sz w:val="22"/>
          <w:szCs w:val="22"/>
        </w:rPr>
        <w:t xml:space="preserve">. Denn den Begriff </w:t>
      </w:r>
      <w:r w:rsidRPr="00C848FE">
        <w:rPr>
          <w:rFonts w:ascii="Arial" w:hAnsi="Arial" w:cs="Arial"/>
          <w:i/>
          <w:iCs/>
          <w:sz w:val="22"/>
          <w:szCs w:val="22"/>
        </w:rPr>
        <w:t>Es</w:t>
      </w:r>
      <w:r w:rsidRPr="00C848FE">
        <w:rPr>
          <w:rFonts w:ascii="Arial" w:hAnsi="Arial" w:cs="Arial"/>
          <w:sz w:val="22"/>
          <w:szCs w:val="22"/>
        </w:rPr>
        <w:t xml:space="preserve"> übernahm Freud von dem Arzt und Wegbereiter der Psychosomatik Georg Groddeck, allerdings mit einer anderen Bedeutung.</w:t>
      </w:r>
    </w:p>
    <w:p w:rsidR="00CE039B" w:rsidRPr="00C848FE" w:rsidRDefault="00CE039B" w:rsidP="00FD52BB">
      <w:pPr>
        <w:spacing w:line="360" w:lineRule="auto"/>
        <w:rPr>
          <w:rFonts w:ascii="Arial" w:hAnsi="Arial" w:cs="Arial"/>
        </w:rPr>
      </w:pPr>
      <w:r w:rsidRPr="00C848FE">
        <w:rPr>
          <w:rFonts w:ascii="Arial" w:hAnsi="Arial" w:cs="Arial"/>
        </w:rPr>
        <w:t xml:space="preserve">Das </w:t>
      </w:r>
      <w:r w:rsidRPr="00C848FE">
        <w:rPr>
          <w:rFonts w:ascii="Arial" w:hAnsi="Arial" w:cs="Arial"/>
          <w:i/>
          <w:iCs/>
        </w:rPr>
        <w:t xml:space="preserve">Es </w:t>
      </w:r>
      <w:r w:rsidRPr="00C848FE">
        <w:rPr>
          <w:rFonts w:ascii="Arial" w:hAnsi="Arial" w:cs="Arial"/>
        </w:rPr>
        <w:t xml:space="preserve">und das </w:t>
      </w:r>
      <w:r w:rsidRPr="00C848FE">
        <w:rPr>
          <w:rFonts w:ascii="Arial" w:hAnsi="Arial" w:cs="Arial"/>
          <w:i/>
          <w:iCs/>
        </w:rPr>
        <w:t>Ich</w:t>
      </w:r>
      <w:r w:rsidRPr="00C848FE">
        <w:rPr>
          <w:rFonts w:ascii="Arial" w:hAnsi="Arial" w:cs="Arial"/>
        </w:rPr>
        <w:t xml:space="preserve"> Randgebiet des „Es“ bezeichnet jene psychische Strukturinstanz:</w:t>
      </w:r>
    </w:p>
    <w:p w:rsidR="00CE039B" w:rsidRPr="00C848FE" w:rsidRDefault="00CE039B" w:rsidP="00FD52BB">
      <w:pPr>
        <w:numPr>
          <w:ilvl w:val="0"/>
          <w:numId w:val="1"/>
        </w:numPr>
        <w:spacing w:before="100" w:beforeAutospacing="1" w:after="100" w:afterAutospacing="1" w:line="360" w:lineRule="auto"/>
        <w:rPr>
          <w:rFonts w:ascii="Arial" w:hAnsi="Arial" w:cs="Arial"/>
        </w:rPr>
      </w:pPr>
      <w:r w:rsidRPr="00C848FE">
        <w:rPr>
          <w:rFonts w:ascii="Arial" w:hAnsi="Arial" w:cs="Arial"/>
        </w:rPr>
        <w:t>Denken, Erinnern, Fühlen, Ausführen von Willkürbewegungen</w:t>
      </w:r>
    </w:p>
    <w:p w:rsidR="00CE039B" w:rsidRPr="00C848FE" w:rsidRDefault="00CE039B" w:rsidP="00FD52BB">
      <w:pPr>
        <w:numPr>
          <w:ilvl w:val="0"/>
          <w:numId w:val="1"/>
        </w:numPr>
        <w:spacing w:before="100" w:beforeAutospacing="1" w:after="100" w:afterAutospacing="1" w:line="360" w:lineRule="auto"/>
        <w:rPr>
          <w:rFonts w:ascii="Arial" w:hAnsi="Arial" w:cs="Arial"/>
        </w:rPr>
      </w:pPr>
      <w:r w:rsidRPr="00C848FE">
        <w:rPr>
          <w:rFonts w:ascii="Arial" w:hAnsi="Arial" w:cs="Arial"/>
        </w:rPr>
        <w:t>Vermittler zwischen impulsiven Wünschen des Es und des Über-Ich</w:t>
      </w:r>
    </w:p>
    <w:p w:rsidR="00CE039B" w:rsidRPr="00C848FE" w:rsidRDefault="00CE039B" w:rsidP="00FD52BB">
      <w:pPr>
        <w:numPr>
          <w:ilvl w:val="0"/>
          <w:numId w:val="1"/>
        </w:numPr>
        <w:spacing w:before="100" w:beforeAutospacing="1" w:after="100" w:afterAutospacing="1" w:line="360" w:lineRule="auto"/>
        <w:rPr>
          <w:rFonts w:ascii="Arial" w:hAnsi="Arial" w:cs="Arial"/>
        </w:rPr>
      </w:pPr>
      <w:r w:rsidRPr="00C848FE">
        <w:rPr>
          <w:rFonts w:ascii="Arial" w:hAnsi="Arial" w:cs="Arial"/>
        </w:rPr>
        <w:t>sucht nach rationalen Lösungen</w:t>
      </w:r>
    </w:p>
    <w:p w:rsidR="00CE039B" w:rsidRPr="00C848FE" w:rsidRDefault="00CE039B" w:rsidP="00FD52BB">
      <w:pPr>
        <w:numPr>
          <w:ilvl w:val="0"/>
          <w:numId w:val="1"/>
        </w:numPr>
        <w:spacing w:before="100" w:beforeAutospacing="1" w:after="100" w:afterAutospacing="1" w:line="360" w:lineRule="auto"/>
        <w:rPr>
          <w:rFonts w:ascii="Arial" w:hAnsi="Arial" w:cs="Arial"/>
        </w:rPr>
      </w:pPr>
      <w:r w:rsidRPr="00C848FE">
        <w:rPr>
          <w:rFonts w:ascii="Arial" w:hAnsi="Arial" w:cs="Arial"/>
        </w:rPr>
        <w:t>ist zum größten Teil bewusst</w:t>
      </w:r>
    </w:p>
    <w:p w:rsidR="00CE039B" w:rsidRPr="00C848FE" w:rsidRDefault="00CE039B" w:rsidP="00FD52BB">
      <w:pPr>
        <w:spacing w:line="360" w:lineRule="auto"/>
        <w:rPr>
          <w:rFonts w:ascii="Arial" w:hAnsi="Arial" w:cs="Arial"/>
        </w:rPr>
      </w:pPr>
      <w:r w:rsidRPr="00C848FE">
        <w:rPr>
          <w:rFonts w:ascii="Arial" w:hAnsi="Arial" w:cs="Arial"/>
        </w:rPr>
        <w:t xml:space="preserve">Das </w:t>
      </w:r>
      <w:r w:rsidRPr="00C848FE">
        <w:rPr>
          <w:rFonts w:ascii="Arial" w:hAnsi="Arial" w:cs="Arial"/>
          <w:i/>
          <w:iCs/>
        </w:rPr>
        <w:t>Über-Ich</w:t>
      </w:r>
      <w:r w:rsidRPr="00C848FE">
        <w:rPr>
          <w:rFonts w:ascii="Arial" w:hAnsi="Arial" w:cs="Arial"/>
        </w:rPr>
        <w:t xml:space="preserve"> schließlich bezeichnet jene psychische Struktur, in der die aus der erzieherischen Umwelt:</w:t>
      </w:r>
    </w:p>
    <w:p w:rsidR="00CE039B" w:rsidRPr="00C848FE" w:rsidRDefault="00CE039B" w:rsidP="00FD52BB">
      <w:pPr>
        <w:numPr>
          <w:ilvl w:val="0"/>
          <w:numId w:val="2"/>
        </w:numPr>
        <w:spacing w:before="100" w:beforeAutospacing="1" w:after="100" w:afterAutospacing="1" w:line="360" w:lineRule="auto"/>
        <w:rPr>
          <w:rFonts w:ascii="Arial" w:hAnsi="Arial" w:cs="Arial"/>
        </w:rPr>
      </w:pPr>
      <w:r w:rsidRPr="00C848FE">
        <w:rPr>
          <w:rFonts w:ascii="Arial" w:hAnsi="Arial" w:cs="Arial"/>
        </w:rPr>
        <w:t>„Gewissen“</w:t>
      </w:r>
    </w:p>
    <w:p w:rsidR="00CE039B" w:rsidRPr="00C848FE" w:rsidRDefault="00CE039B" w:rsidP="00FD52BB">
      <w:pPr>
        <w:numPr>
          <w:ilvl w:val="0"/>
          <w:numId w:val="2"/>
        </w:numPr>
        <w:spacing w:before="100" w:beforeAutospacing="1" w:after="100" w:afterAutospacing="1" w:line="360" w:lineRule="auto"/>
        <w:rPr>
          <w:rFonts w:ascii="Arial" w:hAnsi="Arial" w:cs="Arial"/>
        </w:rPr>
      </w:pPr>
      <w:r w:rsidRPr="00C848FE">
        <w:rPr>
          <w:rFonts w:ascii="Arial" w:hAnsi="Arial" w:cs="Arial"/>
        </w:rPr>
        <w:t>moralische Instanz, Wertvorstellungen</w:t>
      </w:r>
    </w:p>
    <w:p w:rsidR="00CE039B" w:rsidRPr="00C848FE" w:rsidRDefault="00CE039B" w:rsidP="00FD52BB">
      <w:pPr>
        <w:numPr>
          <w:ilvl w:val="0"/>
          <w:numId w:val="2"/>
        </w:numPr>
        <w:spacing w:before="100" w:beforeAutospacing="1" w:after="100" w:afterAutospacing="1" w:line="360" w:lineRule="auto"/>
        <w:rPr>
          <w:rFonts w:ascii="Arial" w:hAnsi="Arial" w:cs="Arial"/>
        </w:rPr>
      </w:pPr>
      <w:r w:rsidRPr="00C848FE">
        <w:rPr>
          <w:rFonts w:ascii="Arial" w:hAnsi="Arial" w:cs="Arial"/>
        </w:rPr>
        <w:t>Gebote und Verbote der Eltern und subjektiv empfundene Autoritäten dienen als Vorbild</w:t>
      </w:r>
    </w:p>
    <w:p w:rsidR="00CE039B" w:rsidRPr="00C848FE" w:rsidRDefault="00CE039B" w:rsidP="00FD52BB">
      <w:pPr>
        <w:numPr>
          <w:ilvl w:val="0"/>
          <w:numId w:val="2"/>
        </w:numPr>
        <w:spacing w:before="100" w:beforeAutospacing="1" w:after="100" w:afterAutospacing="1" w:line="360" w:lineRule="auto"/>
        <w:rPr>
          <w:rFonts w:ascii="Arial" w:hAnsi="Arial" w:cs="Arial"/>
        </w:rPr>
      </w:pPr>
      <w:r w:rsidRPr="00C848FE">
        <w:rPr>
          <w:rFonts w:ascii="Arial" w:hAnsi="Arial" w:cs="Arial"/>
        </w:rPr>
        <w:t>Vorstellungen von Gut und Böse</w:t>
      </w:r>
    </w:p>
    <w:p w:rsidR="00CE039B" w:rsidRPr="00C848FE" w:rsidRDefault="00CE039B" w:rsidP="00FD52BB">
      <w:pPr>
        <w:numPr>
          <w:ilvl w:val="0"/>
          <w:numId w:val="2"/>
        </w:numPr>
        <w:spacing w:before="100" w:beforeAutospacing="1" w:after="100" w:afterAutospacing="1" w:line="360" w:lineRule="auto"/>
        <w:rPr>
          <w:rFonts w:ascii="Arial" w:hAnsi="Arial" w:cs="Arial"/>
        </w:rPr>
      </w:pPr>
      <w:r w:rsidRPr="00C848FE">
        <w:rPr>
          <w:rFonts w:ascii="Arial" w:hAnsi="Arial" w:cs="Arial"/>
        </w:rPr>
        <w:t xml:space="preserve">der Gegenpart zum </w:t>
      </w:r>
      <w:r w:rsidRPr="00C848FE">
        <w:rPr>
          <w:rFonts w:ascii="Arial" w:hAnsi="Arial" w:cs="Arial"/>
          <w:i/>
          <w:iCs/>
        </w:rPr>
        <w:t>Es</w:t>
      </w:r>
    </w:p>
    <w:p w:rsidR="00CE039B" w:rsidRPr="00C848FE" w:rsidRDefault="003A178E" w:rsidP="00FD52BB">
      <w:pPr>
        <w:pStyle w:val="berschrift1"/>
        <w:spacing w:line="360" w:lineRule="auto"/>
        <w:rPr>
          <w:rFonts w:ascii="Arial" w:hAnsi="Arial" w:cs="Arial"/>
        </w:rPr>
      </w:pPr>
      <w:bookmarkStart w:id="4" w:name="_Toc283224927"/>
      <w:r w:rsidRPr="00C848FE">
        <w:rPr>
          <w:rStyle w:val="mw-headline"/>
          <w:rFonts w:ascii="Arial" w:hAnsi="Arial" w:cs="Arial"/>
          <w:sz w:val="26"/>
          <w:szCs w:val="26"/>
        </w:rPr>
        <w:t>2.2.</w:t>
      </w:r>
      <w:r w:rsidR="00CE039B" w:rsidRPr="00C848FE">
        <w:rPr>
          <w:rStyle w:val="mw-headline"/>
          <w:rFonts w:ascii="Arial" w:hAnsi="Arial" w:cs="Arial"/>
          <w:sz w:val="26"/>
          <w:szCs w:val="26"/>
        </w:rPr>
        <w:t>Veröffentlichungen</w:t>
      </w:r>
      <w:bookmarkEnd w:id="4"/>
      <w:r w:rsidR="00CE039B" w:rsidRPr="00C848FE">
        <w:rPr>
          <w:rStyle w:val="mw-headline"/>
          <w:rFonts w:ascii="Arial" w:hAnsi="Arial" w:cs="Arial"/>
          <w:sz w:val="26"/>
          <w:szCs w:val="26"/>
        </w:rPr>
        <w:t xml:space="preserve"> </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1887 Studie </w:t>
      </w:r>
      <w:r w:rsidRPr="00C848FE">
        <w:rPr>
          <w:rFonts w:ascii="Arial" w:hAnsi="Arial" w:cs="Arial"/>
          <w:i/>
          <w:iCs/>
        </w:rPr>
        <w:t>Über Coca</w:t>
      </w:r>
      <w:r w:rsidRPr="00C848FE">
        <w:rPr>
          <w:rFonts w:ascii="Arial" w:hAnsi="Arial" w:cs="Arial"/>
        </w:rPr>
        <w:t xml:space="preserve"> Digitalisat</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1893 </w:t>
      </w:r>
      <w:r w:rsidRPr="00C848FE">
        <w:rPr>
          <w:rFonts w:ascii="Arial" w:hAnsi="Arial" w:cs="Arial"/>
          <w:i/>
          <w:iCs/>
        </w:rPr>
        <w:t>Über den psychischen Mechanismus hysterischer Phänomene</w:t>
      </w:r>
      <w:r w:rsidRPr="00C848FE">
        <w:rPr>
          <w:rFonts w:ascii="Arial" w:hAnsi="Arial" w:cs="Arial"/>
        </w:rPr>
        <w:t xml:space="preserve"> zusammen mit Breuer.</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1895 </w:t>
      </w:r>
      <w:r w:rsidRPr="00C848FE">
        <w:rPr>
          <w:rFonts w:ascii="Arial" w:hAnsi="Arial" w:cs="Arial"/>
          <w:i/>
          <w:iCs/>
        </w:rPr>
        <w:t>Entwurf einer Psychologie</w:t>
      </w:r>
      <w:r w:rsidRPr="00C848FE">
        <w:rPr>
          <w:rFonts w:ascii="Arial" w:hAnsi="Arial" w:cs="Arial"/>
        </w:rPr>
        <w:t xml:space="preserve"> (Manuskript; gemeinsam mit Josef Breuer)</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1895 </w:t>
      </w:r>
      <w:r w:rsidRPr="00C848FE">
        <w:rPr>
          <w:rFonts w:ascii="Arial" w:hAnsi="Arial" w:cs="Arial"/>
          <w:i/>
          <w:iCs/>
        </w:rPr>
        <w:t>Studien über Hysterie</w:t>
      </w:r>
      <w:r w:rsidRPr="00C848FE">
        <w:rPr>
          <w:rFonts w:ascii="Arial" w:hAnsi="Arial" w:cs="Arial"/>
        </w:rPr>
        <w:t>.</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1896 </w:t>
      </w:r>
      <w:r w:rsidRPr="00C848FE">
        <w:rPr>
          <w:rFonts w:ascii="Arial" w:hAnsi="Arial" w:cs="Arial"/>
          <w:i/>
          <w:iCs/>
        </w:rPr>
        <w:t>Zur Ätiologie der Hysterie</w:t>
      </w:r>
      <w:r w:rsidRPr="00C848FE">
        <w:rPr>
          <w:rFonts w:ascii="Arial" w:hAnsi="Arial" w:cs="Arial"/>
        </w:rPr>
        <w:t xml:space="preserve"> (Aufsatz; erste Verwendung des Begriffes „Psychoanalyse“)</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lastRenderedPageBreak/>
        <w:t xml:space="preserve">1900 </w:t>
      </w:r>
      <w:r w:rsidRPr="00C848FE">
        <w:rPr>
          <w:rFonts w:ascii="Arial" w:hAnsi="Arial" w:cs="Arial"/>
          <w:i/>
          <w:iCs/>
        </w:rPr>
        <w:t>Die Traumdeutung</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1904 </w:t>
      </w:r>
      <w:r w:rsidRPr="00C848FE">
        <w:rPr>
          <w:rFonts w:ascii="Arial" w:hAnsi="Arial" w:cs="Arial"/>
          <w:i/>
          <w:iCs/>
        </w:rPr>
        <w:t>Zur Psychopathologie des Alltagslebens</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1905 </w:t>
      </w:r>
      <w:r w:rsidRPr="00C848FE">
        <w:rPr>
          <w:rFonts w:ascii="Arial" w:hAnsi="Arial" w:cs="Arial"/>
          <w:i/>
          <w:iCs/>
        </w:rPr>
        <w:t>Drei Abhandlungen zur Sexualtheorie</w:t>
      </w:r>
      <w:r w:rsidRPr="00C848FE">
        <w:rPr>
          <w:rFonts w:ascii="Arial" w:hAnsi="Arial" w:cs="Arial"/>
        </w:rPr>
        <w:t xml:space="preserve"> (vgl. dazu den Artikel Infantile Sexualität nach Freud)</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1908 </w:t>
      </w:r>
      <w:r w:rsidRPr="00C848FE">
        <w:rPr>
          <w:rFonts w:ascii="Arial" w:hAnsi="Arial" w:cs="Arial"/>
          <w:i/>
          <w:iCs/>
        </w:rPr>
        <w:t>Die „kulturelle“ Sexualmoral und die moderne Nervosität.</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1913 </w:t>
      </w:r>
      <w:r w:rsidRPr="00C848FE">
        <w:rPr>
          <w:rFonts w:ascii="Arial" w:hAnsi="Arial" w:cs="Arial"/>
          <w:i/>
          <w:iCs/>
        </w:rPr>
        <w:t>Totem und Tabu</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1914 </w:t>
      </w:r>
      <w:r w:rsidRPr="00C848FE">
        <w:rPr>
          <w:rFonts w:ascii="Arial" w:hAnsi="Arial" w:cs="Arial"/>
          <w:i/>
          <w:iCs/>
        </w:rPr>
        <w:t>Zur Geschichte der psychoanalytischen Bewegung</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1915 </w:t>
      </w:r>
      <w:r w:rsidRPr="00C848FE">
        <w:rPr>
          <w:rFonts w:ascii="Arial" w:hAnsi="Arial" w:cs="Arial"/>
          <w:i/>
          <w:iCs/>
        </w:rPr>
        <w:t>Zeitgemäßes über Krieg und Tod</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1916 </w:t>
      </w:r>
      <w:r w:rsidRPr="00C848FE">
        <w:rPr>
          <w:rFonts w:ascii="Arial" w:hAnsi="Arial" w:cs="Arial"/>
          <w:i/>
          <w:iCs/>
        </w:rPr>
        <w:t>Trauer und Melancholie</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1917 </w:t>
      </w:r>
      <w:r w:rsidRPr="00C848FE">
        <w:rPr>
          <w:rFonts w:ascii="Arial" w:hAnsi="Arial" w:cs="Arial"/>
          <w:i/>
          <w:iCs/>
        </w:rPr>
        <w:t>Vorlesungen zur Einführung in die Psychoanalyse</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1919 </w:t>
      </w:r>
      <w:r w:rsidRPr="00C848FE">
        <w:rPr>
          <w:rFonts w:ascii="Arial" w:hAnsi="Arial" w:cs="Arial"/>
          <w:i/>
          <w:iCs/>
        </w:rPr>
        <w:t>Das Unheimliche</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1920 </w:t>
      </w:r>
      <w:r w:rsidRPr="00C848FE">
        <w:rPr>
          <w:rFonts w:ascii="Arial" w:hAnsi="Arial" w:cs="Arial"/>
          <w:i/>
          <w:iCs/>
        </w:rPr>
        <w:t>Jenseits des Lustprinzips</w:t>
      </w:r>
      <w:r w:rsidRPr="00C848FE">
        <w:rPr>
          <w:rFonts w:ascii="Arial" w:hAnsi="Arial" w:cs="Arial"/>
        </w:rPr>
        <w:t xml:space="preserve"> Digitalisat 2. Aufl.</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1921 </w:t>
      </w:r>
      <w:r w:rsidRPr="00C848FE">
        <w:rPr>
          <w:rFonts w:ascii="Arial" w:hAnsi="Arial" w:cs="Arial"/>
          <w:i/>
          <w:iCs/>
        </w:rPr>
        <w:t>Massenpsychologie und Ich-Analyse</w:t>
      </w:r>
      <w:r w:rsidRPr="00C848FE">
        <w:rPr>
          <w:rFonts w:ascii="Arial" w:hAnsi="Arial" w:cs="Arial"/>
        </w:rPr>
        <w:t xml:space="preserve"> Digitalisat</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1923 </w:t>
      </w:r>
      <w:r w:rsidRPr="00C848FE">
        <w:rPr>
          <w:rFonts w:ascii="Arial" w:hAnsi="Arial" w:cs="Arial"/>
          <w:i/>
          <w:iCs/>
        </w:rPr>
        <w:t>Das Ich und das Es</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1925 </w:t>
      </w:r>
      <w:r w:rsidRPr="00C848FE">
        <w:rPr>
          <w:rFonts w:ascii="Arial" w:hAnsi="Arial" w:cs="Arial"/>
          <w:i/>
          <w:iCs/>
        </w:rPr>
        <w:t>Selbstdarstellung</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1927 </w:t>
      </w:r>
      <w:r w:rsidRPr="00C848FE">
        <w:rPr>
          <w:rFonts w:ascii="Arial" w:hAnsi="Arial" w:cs="Arial"/>
          <w:i/>
          <w:iCs/>
        </w:rPr>
        <w:t>Die Zukunft einer Illusion</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1930 </w:t>
      </w:r>
      <w:r w:rsidRPr="00C848FE">
        <w:rPr>
          <w:rFonts w:ascii="Arial" w:hAnsi="Arial" w:cs="Arial"/>
          <w:i/>
          <w:iCs/>
        </w:rPr>
        <w:t>Das Unbehagen in der Kultur</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1933 </w:t>
      </w:r>
      <w:r w:rsidRPr="00C848FE">
        <w:rPr>
          <w:rFonts w:ascii="Arial" w:hAnsi="Arial" w:cs="Arial"/>
          <w:i/>
          <w:iCs/>
        </w:rPr>
        <w:t>Warum Krieg?</w:t>
      </w:r>
      <w:r w:rsidRPr="00C848FE">
        <w:rPr>
          <w:rFonts w:ascii="Arial" w:hAnsi="Arial" w:cs="Arial"/>
        </w:rPr>
        <w:t xml:space="preserve"> (Briefwechsel mit Albert Einstein)</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1933 </w:t>
      </w:r>
      <w:r w:rsidRPr="00C848FE">
        <w:rPr>
          <w:rFonts w:ascii="Arial" w:hAnsi="Arial" w:cs="Arial"/>
          <w:i/>
          <w:iCs/>
        </w:rPr>
        <w:t>Neue Folge der Vorlesungen zur Einführung in die Psychoanalyse</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1937 </w:t>
      </w:r>
      <w:r w:rsidRPr="00C848FE">
        <w:rPr>
          <w:rFonts w:ascii="Arial" w:hAnsi="Arial" w:cs="Arial"/>
          <w:i/>
          <w:iCs/>
        </w:rPr>
        <w:t>Die endliche und die unendliche Analyse</w:t>
      </w:r>
    </w:p>
    <w:p w:rsidR="00CE039B" w:rsidRPr="00C848FE" w:rsidRDefault="00CE039B" w:rsidP="00FD52BB">
      <w:pPr>
        <w:numPr>
          <w:ilvl w:val="0"/>
          <w:numId w:val="3"/>
        </w:numPr>
        <w:spacing w:before="100" w:beforeAutospacing="1" w:after="100" w:afterAutospacing="1" w:line="360" w:lineRule="auto"/>
        <w:rPr>
          <w:rFonts w:ascii="Arial" w:hAnsi="Arial" w:cs="Arial"/>
        </w:rPr>
      </w:pPr>
      <w:r w:rsidRPr="00C848FE">
        <w:rPr>
          <w:rFonts w:ascii="Arial" w:hAnsi="Arial" w:cs="Arial"/>
        </w:rPr>
        <w:t xml:space="preserve">1939 </w:t>
      </w:r>
      <w:r w:rsidRPr="00C848FE">
        <w:rPr>
          <w:rFonts w:ascii="Arial" w:hAnsi="Arial" w:cs="Arial"/>
          <w:i/>
          <w:iCs/>
        </w:rPr>
        <w:t>Der Mann Moses und die monotheistische Religion</w:t>
      </w:r>
      <w:r w:rsidRPr="00C848FE">
        <w:rPr>
          <w:rFonts w:ascii="Arial" w:hAnsi="Arial" w:cs="Arial"/>
        </w:rPr>
        <w:t xml:space="preserve"> Digitalisat</w:t>
      </w:r>
    </w:p>
    <w:p w:rsidR="00CE039B" w:rsidRPr="00C848FE" w:rsidRDefault="003A178E" w:rsidP="00FD52BB">
      <w:pPr>
        <w:pStyle w:val="berschrift1"/>
        <w:spacing w:line="360" w:lineRule="auto"/>
        <w:rPr>
          <w:rFonts w:ascii="Arial" w:hAnsi="Arial" w:cs="Arial"/>
        </w:rPr>
      </w:pPr>
      <w:bookmarkStart w:id="5" w:name="_Toc283224928"/>
      <w:r w:rsidRPr="00C848FE">
        <w:rPr>
          <w:rStyle w:val="mw-headline"/>
          <w:rFonts w:ascii="Arial" w:hAnsi="Arial" w:cs="Arial"/>
          <w:sz w:val="26"/>
          <w:szCs w:val="26"/>
        </w:rPr>
        <w:t xml:space="preserve">2.3. </w:t>
      </w:r>
      <w:r w:rsidR="00CE039B" w:rsidRPr="00C848FE">
        <w:rPr>
          <w:rStyle w:val="mw-headline"/>
          <w:rFonts w:ascii="Arial" w:hAnsi="Arial" w:cs="Arial"/>
          <w:sz w:val="26"/>
          <w:szCs w:val="26"/>
        </w:rPr>
        <w:t>Filme</w:t>
      </w:r>
      <w:bookmarkEnd w:id="5"/>
    </w:p>
    <w:p w:rsidR="00CE039B" w:rsidRPr="00C848FE" w:rsidRDefault="00CE039B" w:rsidP="00FD52BB">
      <w:pPr>
        <w:numPr>
          <w:ilvl w:val="0"/>
          <w:numId w:val="4"/>
        </w:numPr>
        <w:spacing w:before="100" w:beforeAutospacing="1" w:after="100" w:afterAutospacing="1" w:line="360" w:lineRule="auto"/>
        <w:rPr>
          <w:rFonts w:ascii="Arial" w:hAnsi="Arial" w:cs="Arial"/>
        </w:rPr>
      </w:pPr>
      <w:r w:rsidRPr="00C848FE">
        <w:rPr>
          <w:rFonts w:ascii="Arial" w:hAnsi="Arial" w:cs="Arial"/>
        </w:rPr>
        <w:t>Privataufnahmen Freuds auf der Webseite des Sigmund Freud Museums</w:t>
      </w:r>
    </w:p>
    <w:p w:rsidR="00CE039B" w:rsidRPr="00C848FE" w:rsidRDefault="00CE039B" w:rsidP="00FD52BB">
      <w:pPr>
        <w:numPr>
          <w:ilvl w:val="0"/>
          <w:numId w:val="4"/>
        </w:numPr>
        <w:spacing w:before="100" w:beforeAutospacing="1" w:after="100" w:afterAutospacing="1" w:line="360" w:lineRule="auto"/>
        <w:rPr>
          <w:rFonts w:ascii="Arial" w:hAnsi="Arial" w:cs="Arial"/>
        </w:rPr>
      </w:pPr>
      <w:r w:rsidRPr="00C848FE">
        <w:rPr>
          <w:rFonts w:ascii="Arial" w:hAnsi="Arial" w:cs="Arial"/>
          <w:i/>
          <w:iCs/>
        </w:rPr>
        <w:t>Freud</w:t>
      </w:r>
      <w:r w:rsidRPr="00C848FE">
        <w:rPr>
          <w:rFonts w:ascii="Arial" w:hAnsi="Arial" w:cs="Arial"/>
        </w:rPr>
        <w:t>. Spielfilm 1962.</w:t>
      </w:r>
    </w:p>
    <w:p w:rsidR="00CE039B" w:rsidRPr="00C848FE" w:rsidRDefault="00CE039B" w:rsidP="00FD52BB">
      <w:pPr>
        <w:numPr>
          <w:ilvl w:val="0"/>
          <w:numId w:val="4"/>
        </w:numPr>
        <w:spacing w:before="100" w:beforeAutospacing="1" w:after="100" w:afterAutospacing="1" w:line="360" w:lineRule="auto"/>
        <w:rPr>
          <w:rFonts w:ascii="Arial" w:hAnsi="Arial" w:cs="Arial"/>
        </w:rPr>
      </w:pPr>
      <w:r w:rsidRPr="00C848FE">
        <w:rPr>
          <w:rFonts w:ascii="Arial" w:hAnsi="Arial" w:cs="Arial"/>
          <w:i/>
          <w:iCs/>
        </w:rPr>
        <w:t>Der junge Freud</w:t>
      </w:r>
      <w:r w:rsidRPr="00C848FE">
        <w:rPr>
          <w:rFonts w:ascii="Arial" w:hAnsi="Arial" w:cs="Arial"/>
        </w:rPr>
        <w:t>. Fernsehfilm 1976.</w:t>
      </w:r>
    </w:p>
    <w:p w:rsidR="00CE039B" w:rsidRPr="00C848FE" w:rsidRDefault="00CE039B" w:rsidP="00FD52BB">
      <w:pPr>
        <w:numPr>
          <w:ilvl w:val="0"/>
          <w:numId w:val="4"/>
        </w:numPr>
        <w:spacing w:before="100" w:beforeAutospacing="1" w:after="100" w:afterAutospacing="1" w:line="360" w:lineRule="auto"/>
        <w:rPr>
          <w:rFonts w:ascii="Arial" w:hAnsi="Arial" w:cs="Arial"/>
        </w:rPr>
      </w:pPr>
      <w:r w:rsidRPr="00C848FE">
        <w:rPr>
          <w:rFonts w:ascii="Arial" w:hAnsi="Arial" w:cs="Arial"/>
        </w:rPr>
        <w:t>Berggasse 19. Fernsehfilm 1979</w:t>
      </w:r>
    </w:p>
    <w:p w:rsidR="00CE039B" w:rsidRPr="00C848FE" w:rsidRDefault="00CE039B" w:rsidP="00FD52BB">
      <w:pPr>
        <w:numPr>
          <w:ilvl w:val="0"/>
          <w:numId w:val="4"/>
        </w:numPr>
        <w:spacing w:before="100" w:beforeAutospacing="1" w:after="100" w:afterAutospacing="1" w:line="360" w:lineRule="auto"/>
        <w:rPr>
          <w:rFonts w:ascii="Arial" w:hAnsi="Arial" w:cs="Arial"/>
        </w:rPr>
      </w:pPr>
      <w:r w:rsidRPr="00C848FE">
        <w:rPr>
          <w:rFonts w:ascii="Arial" w:hAnsi="Arial" w:cs="Arial"/>
          <w:i/>
          <w:iCs/>
        </w:rPr>
        <w:t>Princesse Marie</w:t>
      </w:r>
      <w:r w:rsidRPr="00C848FE">
        <w:rPr>
          <w:rFonts w:ascii="Arial" w:hAnsi="Arial" w:cs="Arial"/>
        </w:rPr>
        <w:t xml:space="preserve"> (dt: </w:t>
      </w:r>
      <w:r w:rsidRPr="00C848FE">
        <w:rPr>
          <w:rFonts w:ascii="Arial" w:hAnsi="Arial" w:cs="Arial"/>
          <w:i/>
          <w:iCs/>
        </w:rPr>
        <w:t>Marie und Freud</w:t>
      </w:r>
      <w:r w:rsidRPr="00C848FE">
        <w:rPr>
          <w:rFonts w:ascii="Arial" w:hAnsi="Arial" w:cs="Arial"/>
        </w:rPr>
        <w:t>). Fernsehfilm 2004.</w:t>
      </w:r>
    </w:p>
    <w:p w:rsidR="00CE039B" w:rsidRPr="00C848FE" w:rsidRDefault="00CE039B" w:rsidP="00FD52BB">
      <w:pPr>
        <w:numPr>
          <w:ilvl w:val="0"/>
          <w:numId w:val="4"/>
        </w:numPr>
        <w:spacing w:before="100" w:beforeAutospacing="1" w:after="100" w:afterAutospacing="1" w:line="360" w:lineRule="auto"/>
        <w:rPr>
          <w:rFonts w:ascii="Arial" w:hAnsi="Arial" w:cs="Arial"/>
        </w:rPr>
      </w:pPr>
      <w:r w:rsidRPr="00C848FE">
        <w:rPr>
          <w:rFonts w:ascii="Arial" w:hAnsi="Arial" w:cs="Arial"/>
          <w:i/>
          <w:iCs/>
        </w:rPr>
        <w:t>Sigmund Freud – Auf den Spuren des berühmten Psychoanalytikers</w:t>
      </w:r>
      <w:r w:rsidRPr="00C848FE">
        <w:rPr>
          <w:rFonts w:ascii="Arial" w:hAnsi="Arial" w:cs="Arial"/>
        </w:rPr>
        <w:t>. Dokumentarfilm 2006.</w:t>
      </w:r>
    </w:p>
    <w:p w:rsidR="00DE0368" w:rsidRPr="00C848FE" w:rsidRDefault="00DE0368" w:rsidP="00FD52BB">
      <w:pPr>
        <w:pStyle w:val="berschrift1"/>
        <w:spacing w:line="360" w:lineRule="auto"/>
        <w:rPr>
          <w:rFonts w:ascii="Arial" w:hAnsi="Arial" w:cs="Arial"/>
        </w:rPr>
      </w:pPr>
    </w:p>
    <w:p w:rsidR="0089646B" w:rsidRPr="00C848FE" w:rsidRDefault="0089646B" w:rsidP="00FD52BB">
      <w:pPr>
        <w:pStyle w:val="berschrift1"/>
        <w:spacing w:line="360" w:lineRule="auto"/>
        <w:jc w:val="both"/>
        <w:rPr>
          <w:rFonts w:ascii="Arial" w:hAnsi="Arial" w:cs="Arial"/>
          <w:sz w:val="26"/>
          <w:szCs w:val="26"/>
        </w:rPr>
      </w:pPr>
      <w:bookmarkStart w:id="6" w:name="_Toc283224929"/>
      <w:r w:rsidRPr="00C848FE">
        <w:rPr>
          <w:rFonts w:ascii="Arial" w:hAnsi="Arial" w:cs="Arial"/>
          <w:sz w:val="26"/>
          <w:szCs w:val="26"/>
        </w:rPr>
        <w:t>3. Zitate und Sprüche</w:t>
      </w:r>
      <w:bookmarkEnd w:id="6"/>
      <w:r w:rsidRPr="00C848FE">
        <w:rPr>
          <w:rFonts w:ascii="Arial" w:hAnsi="Arial" w:cs="Arial"/>
          <w:sz w:val="26"/>
          <w:szCs w:val="26"/>
        </w:rPr>
        <w:t xml:space="preserve"> </w:t>
      </w:r>
    </w:p>
    <w:p w:rsidR="0089646B" w:rsidRPr="00C848FE" w:rsidRDefault="0089646B" w:rsidP="00FD52BB">
      <w:pPr>
        <w:spacing w:line="360" w:lineRule="auto"/>
        <w:rPr>
          <w:rFonts w:ascii="Arial" w:hAnsi="Arial" w:cs="Arial"/>
        </w:rPr>
      </w:pPr>
    </w:p>
    <w:p w:rsidR="0089646B" w:rsidRPr="00C848FE" w:rsidRDefault="0089646B" w:rsidP="00FD52BB">
      <w:pPr>
        <w:spacing w:line="360" w:lineRule="auto"/>
        <w:rPr>
          <w:rFonts w:ascii="Arial" w:hAnsi="Arial" w:cs="Arial"/>
          <w:b/>
          <w:i/>
        </w:rPr>
      </w:pPr>
      <w:bookmarkStart w:id="7" w:name="_Toc283224930"/>
      <w:r w:rsidRPr="00C848FE">
        <w:rPr>
          <w:rStyle w:val="berschrift1Zchn"/>
          <w:rFonts w:ascii="Arial" w:hAnsi="Arial" w:cs="Arial"/>
          <w:i/>
          <w:sz w:val="26"/>
          <w:szCs w:val="26"/>
        </w:rPr>
        <w:lastRenderedPageBreak/>
        <w:t>3.1. Beredsamkeit</w:t>
      </w:r>
      <w:bookmarkEnd w:id="7"/>
      <w:r w:rsidRPr="00C848FE">
        <w:rPr>
          <w:rStyle w:val="berschrift1Zchn"/>
          <w:rFonts w:ascii="Arial" w:hAnsi="Arial" w:cs="Arial"/>
          <w:i/>
        </w:rPr>
        <w:br/>
      </w:r>
      <w:r w:rsidRPr="00C848FE">
        <w:rPr>
          <w:rFonts w:ascii="Arial" w:hAnsi="Arial" w:cs="Arial"/>
          <w:i/>
        </w:rPr>
        <w:t>„Durch Worte kann der Mensch den anderen selig machen oder zur Verzweiflung treiben, durch Worte überträgt der Lehrer sein Wissen auf die Schüler, durch Worte reißt der Redner die Versammlung der Zuhörer mit sich fort und bestimmt Urteile und Entscheidungen. Worte rufen Affekte hervor und sind das allgemeine Mittel zur Beeinflussung der Menschen untereinander.“</w:t>
      </w:r>
    </w:p>
    <w:p w:rsidR="0089646B" w:rsidRPr="00C848FE" w:rsidRDefault="0089646B" w:rsidP="00FD52BB">
      <w:pPr>
        <w:pStyle w:val="berschrift1"/>
        <w:spacing w:line="360" w:lineRule="auto"/>
        <w:rPr>
          <w:rStyle w:val="Hervorhebung"/>
          <w:rFonts w:ascii="Arial" w:hAnsi="Arial" w:cs="Arial"/>
          <w:iCs w:val="0"/>
          <w:sz w:val="26"/>
          <w:szCs w:val="26"/>
        </w:rPr>
      </w:pPr>
      <w:bookmarkStart w:id="8" w:name="_Toc283224931"/>
      <w:r w:rsidRPr="00C848FE">
        <w:rPr>
          <w:rStyle w:val="Hervorhebung"/>
          <w:rFonts w:ascii="Arial" w:hAnsi="Arial" w:cs="Arial"/>
          <w:iCs w:val="0"/>
          <w:sz w:val="26"/>
          <w:szCs w:val="26"/>
        </w:rPr>
        <w:t>3.2.Dichter</w:t>
      </w:r>
      <w:bookmarkEnd w:id="8"/>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r w:rsidRPr="00C848FE">
        <w:rPr>
          <w:rStyle w:val="Hervorhebung"/>
          <w:rFonts w:ascii="Arial" w:hAnsi="Arial" w:cs="Arial"/>
          <w:iCs w:val="0"/>
          <w:sz w:val="26"/>
          <w:szCs w:val="26"/>
        </w:rPr>
        <w:tab/>
      </w:r>
    </w:p>
    <w:p w:rsidR="0089646B" w:rsidRPr="00C848FE" w:rsidRDefault="0089646B" w:rsidP="00FD52BB">
      <w:pPr>
        <w:spacing w:line="360" w:lineRule="auto"/>
        <w:rPr>
          <w:rFonts w:ascii="Arial" w:hAnsi="Arial" w:cs="Arial"/>
          <w:i/>
        </w:rPr>
      </w:pPr>
      <w:r w:rsidRPr="00C848FE">
        <w:rPr>
          <w:rFonts w:ascii="Arial" w:hAnsi="Arial" w:cs="Arial"/>
          <w:i/>
        </w:rPr>
        <w:t xml:space="preserve"> „Die Worte des Dichters sind Taten.“</w:t>
      </w:r>
    </w:p>
    <w:p w:rsidR="0089646B" w:rsidRPr="00C848FE" w:rsidRDefault="0089646B" w:rsidP="00FD52BB">
      <w:pPr>
        <w:pStyle w:val="berschrift1"/>
        <w:spacing w:line="360" w:lineRule="auto"/>
        <w:rPr>
          <w:rStyle w:val="Hervorhebung"/>
          <w:rFonts w:ascii="Arial" w:hAnsi="Arial" w:cs="Arial"/>
          <w:sz w:val="26"/>
          <w:szCs w:val="26"/>
        </w:rPr>
      </w:pPr>
      <w:bookmarkStart w:id="9" w:name="_Toc283224932"/>
      <w:r w:rsidRPr="00C848FE">
        <w:rPr>
          <w:rStyle w:val="Hervorhebung"/>
          <w:rFonts w:ascii="Arial" w:hAnsi="Arial" w:cs="Arial"/>
          <w:sz w:val="26"/>
          <w:szCs w:val="26"/>
        </w:rPr>
        <w:t>3.3. Glück</w:t>
      </w:r>
      <w:bookmarkEnd w:id="9"/>
    </w:p>
    <w:p w:rsidR="0089646B" w:rsidRPr="00C848FE" w:rsidRDefault="0089646B" w:rsidP="00FD52BB">
      <w:pPr>
        <w:spacing w:line="360" w:lineRule="auto"/>
        <w:rPr>
          <w:rFonts w:ascii="Arial" w:hAnsi="Arial" w:cs="Arial"/>
          <w:i/>
        </w:rPr>
      </w:pPr>
      <w:r w:rsidRPr="00C848FE">
        <w:rPr>
          <w:rFonts w:ascii="Arial" w:hAnsi="Arial" w:cs="Arial"/>
          <w:i/>
        </w:rPr>
        <w:t>„= Die Erfüllung von Kinderwünschen.“</w:t>
      </w:r>
    </w:p>
    <w:p w:rsidR="0089646B" w:rsidRPr="00C848FE" w:rsidRDefault="0089646B" w:rsidP="00FD52BB">
      <w:pPr>
        <w:spacing w:line="360" w:lineRule="auto"/>
        <w:rPr>
          <w:rFonts w:ascii="Arial" w:hAnsi="Arial" w:cs="Arial"/>
          <w:i/>
        </w:rPr>
      </w:pPr>
      <w:r w:rsidRPr="00C848FE">
        <w:rPr>
          <w:rFonts w:ascii="Arial" w:hAnsi="Arial" w:cs="Arial"/>
          <w:i/>
        </w:rPr>
        <w:t>„Die Absicht, dass der Mensch glücklich sei, ist im Plan der Schöpfung nicht enthalten.“</w:t>
      </w:r>
    </w:p>
    <w:p w:rsidR="0089646B" w:rsidRPr="00C848FE" w:rsidRDefault="0089646B" w:rsidP="00FD52BB">
      <w:pPr>
        <w:spacing w:line="360" w:lineRule="auto"/>
        <w:rPr>
          <w:rFonts w:ascii="Arial" w:hAnsi="Arial" w:cs="Arial"/>
          <w:i/>
        </w:rPr>
      </w:pPr>
      <w:bookmarkStart w:id="10" w:name="_Toc283224933"/>
      <w:r w:rsidRPr="00C848FE">
        <w:rPr>
          <w:rStyle w:val="berschrift1Zchn"/>
          <w:rFonts w:ascii="Arial" w:hAnsi="Arial" w:cs="Arial"/>
          <w:i/>
          <w:sz w:val="26"/>
          <w:szCs w:val="26"/>
        </w:rPr>
        <w:t>3.4. Lob</w:t>
      </w:r>
      <w:bookmarkEnd w:id="10"/>
      <w:r w:rsidRPr="00C848FE">
        <w:rPr>
          <w:rFonts w:ascii="Arial" w:hAnsi="Arial" w:cs="Arial"/>
        </w:rPr>
        <w:br/>
      </w:r>
      <w:r w:rsidRPr="00C848FE">
        <w:rPr>
          <w:rFonts w:ascii="Arial" w:hAnsi="Arial" w:cs="Arial"/>
          <w:i/>
        </w:rPr>
        <w:t>„Gegen Angriffe kann man sich wehren, gegen Lob ist man machtlos.“</w:t>
      </w:r>
    </w:p>
    <w:p w:rsidR="00FD52BB" w:rsidRPr="00C848FE" w:rsidRDefault="00FD52BB" w:rsidP="00FD52BB">
      <w:pPr>
        <w:pStyle w:val="berschrift1"/>
        <w:spacing w:line="360" w:lineRule="auto"/>
        <w:rPr>
          <w:rFonts w:ascii="Arial" w:hAnsi="Arial" w:cs="Arial"/>
        </w:rPr>
      </w:pPr>
    </w:p>
    <w:p w:rsidR="00FD52BB" w:rsidRPr="00C848FE" w:rsidRDefault="00FD52BB" w:rsidP="00FD52BB">
      <w:pPr>
        <w:pStyle w:val="berschrift1"/>
        <w:spacing w:line="360" w:lineRule="auto"/>
        <w:rPr>
          <w:rFonts w:ascii="Arial" w:hAnsi="Arial" w:cs="Arial"/>
        </w:rPr>
      </w:pPr>
      <w:bookmarkStart w:id="11" w:name="_Toc283224934"/>
      <w:r w:rsidRPr="00C848FE">
        <w:rPr>
          <w:rFonts w:ascii="Arial" w:hAnsi="Arial" w:cs="Arial"/>
        </w:rPr>
        <w:t>4. Traumdeutung</w:t>
      </w:r>
      <w:bookmarkEnd w:id="11"/>
    </w:p>
    <w:p w:rsidR="00FD52BB" w:rsidRPr="00C848FE" w:rsidRDefault="00FD52BB" w:rsidP="00FD52BB">
      <w:pPr>
        <w:spacing w:line="360" w:lineRule="auto"/>
        <w:rPr>
          <w:rFonts w:ascii="Arial" w:hAnsi="Arial" w:cs="Arial"/>
          <w:i/>
        </w:rPr>
      </w:pPr>
    </w:p>
    <w:p w:rsidR="00FD52BB" w:rsidRPr="00C848FE" w:rsidRDefault="00FD52BB" w:rsidP="00FD52BB">
      <w:pPr>
        <w:spacing w:line="360" w:lineRule="auto"/>
        <w:rPr>
          <w:rFonts w:ascii="Arial" w:hAnsi="Arial" w:cs="Arial"/>
          <w:i/>
        </w:rPr>
      </w:pPr>
      <w:r w:rsidRPr="00C848FE">
        <w:rPr>
          <w:rFonts w:ascii="Arial" w:hAnsi="Arial" w:cs="Arial"/>
          <w:i/>
        </w:rPr>
        <w:t>Sigmund  Freuds Theorie zufolge wohnt der Traum weder ein prophetischer Gehalt inne, noch handelt es sich um Produkte einer bloßen Verarbeitung vorheriger Tageserlebnisse. Vielmehr enthält jeder Traum eine höchst intime „Botschaft“ über die von den Erfahrungen der Kindheit maßgeblich bedingte Situation des Träumenden hervorrufen. In der Tiefenpsychologie steht die systematische „Entschlüsselung“ der Träume im Dienst der Selbsterkenntnis und hat darüber hinaus eine existentielle Bedeutung für die psychische Diagnostik, die Voraussetzungen einer fundierten Therapie.</w:t>
      </w:r>
    </w:p>
    <w:p w:rsidR="00FD52BB" w:rsidRPr="00C848FE" w:rsidRDefault="00FD52BB" w:rsidP="00FD52BB">
      <w:pPr>
        <w:spacing w:line="360" w:lineRule="auto"/>
        <w:rPr>
          <w:rFonts w:ascii="Arial" w:hAnsi="Arial" w:cs="Arial"/>
          <w:i/>
        </w:rPr>
      </w:pPr>
    </w:p>
    <w:p w:rsidR="00FD52BB" w:rsidRDefault="00FD52BB" w:rsidP="00FD52BB">
      <w:pPr>
        <w:spacing w:line="360" w:lineRule="auto"/>
        <w:rPr>
          <w:rFonts w:ascii="Arial" w:hAnsi="Arial" w:cs="Arial"/>
        </w:rPr>
      </w:pPr>
      <w:r w:rsidRPr="00C848FE">
        <w:rPr>
          <w:rFonts w:ascii="Arial" w:hAnsi="Arial" w:cs="Arial"/>
        </w:rPr>
        <w:t>Aus dem Ergebnis seiner Methode der Traumdeutung leitete Freud ab, dass es psychische Inhalte gebe, die aktiv daran gehindert wurden, das Bewusstsein zu erreichen. Den dafür maßgeblichen Verdrängungs-Mechanismus bezeichnet er in Anlehnung an eine Maßnahme der Machtpolitik als „Zensur“; der Schlaf setz</w:t>
      </w:r>
      <w:r w:rsidR="00C848FE" w:rsidRPr="00C848FE">
        <w:rPr>
          <w:rFonts w:ascii="Arial" w:hAnsi="Arial" w:cs="Arial"/>
        </w:rPr>
        <w:t>t</w:t>
      </w:r>
      <w:r w:rsidRPr="00C848FE">
        <w:rPr>
          <w:rFonts w:ascii="Arial" w:hAnsi="Arial" w:cs="Arial"/>
        </w:rPr>
        <w:t xml:space="preserve"> jedoch diese kognitive Hemmung und </w:t>
      </w:r>
      <w:r w:rsidRPr="00C848FE">
        <w:rPr>
          <w:rFonts w:ascii="Arial" w:hAnsi="Arial" w:cs="Arial"/>
        </w:rPr>
        <w:lastRenderedPageBreak/>
        <w:t>ermöglich</w:t>
      </w:r>
      <w:r w:rsidR="00C848FE" w:rsidRPr="00C848FE">
        <w:rPr>
          <w:rFonts w:ascii="Arial" w:hAnsi="Arial" w:cs="Arial"/>
        </w:rPr>
        <w:t>t</w:t>
      </w:r>
      <w:r w:rsidRPr="00C848FE">
        <w:rPr>
          <w:rFonts w:ascii="Arial" w:hAnsi="Arial" w:cs="Arial"/>
        </w:rPr>
        <w:t xml:space="preserve"> den ins Unbewusste verdrängten Inhalten, sich zu Träumen zu gestalten und in dieser Form das Bewusstsein zu erreichen. D</w:t>
      </w:r>
      <w:r w:rsidR="00C848FE" w:rsidRPr="00C848FE">
        <w:rPr>
          <w:rFonts w:ascii="Arial" w:hAnsi="Arial" w:cs="Arial"/>
        </w:rPr>
        <w:t>ie</w:t>
      </w:r>
      <w:r w:rsidRPr="00C848FE">
        <w:rPr>
          <w:rFonts w:ascii="Arial" w:hAnsi="Arial" w:cs="Arial"/>
        </w:rPr>
        <w:t xml:space="preserve"> Vorg</w:t>
      </w:r>
      <w:r w:rsidR="00C848FE" w:rsidRPr="00C848FE">
        <w:rPr>
          <w:rFonts w:ascii="Arial" w:hAnsi="Arial" w:cs="Arial"/>
        </w:rPr>
        <w:t>ä</w:t>
      </w:r>
      <w:r w:rsidRPr="00C848FE">
        <w:rPr>
          <w:rFonts w:ascii="Arial" w:hAnsi="Arial" w:cs="Arial"/>
        </w:rPr>
        <w:t>ng</w:t>
      </w:r>
      <w:r w:rsidR="00C848FE" w:rsidRPr="00C848FE">
        <w:rPr>
          <w:rFonts w:ascii="Arial" w:hAnsi="Arial" w:cs="Arial"/>
        </w:rPr>
        <w:t>e</w:t>
      </w:r>
      <w:r w:rsidRPr="00C848FE">
        <w:rPr>
          <w:rFonts w:ascii="Arial" w:hAnsi="Arial" w:cs="Arial"/>
        </w:rPr>
        <w:t xml:space="preserve"> der Traumgestaltung </w:t>
      </w:r>
      <w:r w:rsidR="00C848FE" w:rsidRPr="00C848FE">
        <w:rPr>
          <w:rFonts w:ascii="Arial" w:hAnsi="Arial" w:cs="Arial"/>
        </w:rPr>
        <w:t>werden</w:t>
      </w:r>
      <w:r w:rsidRPr="00C848FE">
        <w:rPr>
          <w:rFonts w:ascii="Arial" w:hAnsi="Arial" w:cs="Arial"/>
        </w:rPr>
        <w:t xml:space="preserve"> als „Primärprozess“ bezeichnet und finde</w:t>
      </w:r>
      <w:r w:rsidR="00C848FE" w:rsidRPr="00C848FE">
        <w:rPr>
          <w:rFonts w:ascii="Arial" w:hAnsi="Arial" w:cs="Arial"/>
        </w:rPr>
        <w:t>n Sigmund</w:t>
      </w:r>
      <w:r w:rsidRPr="00C848FE">
        <w:rPr>
          <w:rFonts w:ascii="Arial" w:hAnsi="Arial" w:cs="Arial"/>
        </w:rPr>
        <w:t xml:space="preserve"> Freud</w:t>
      </w:r>
      <w:r w:rsidR="00C848FE">
        <w:rPr>
          <w:rFonts w:ascii="Arial" w:hAnsi="Arial" w:cs="Arial"/>
        </w:rPr>
        <w:t>s</w:t>
      </w:r>
      <w:r w:rsidRPr="00C848FE">
        <w:rPr>
          <w:rFonts w:ascii="Arial" w:hAnsi="Arial" w:cs="Arial"/>
        </w:rPr>
        <w:t xml:space="preserve"> zufolge im sogenannten Vorbewussten statt. In ihm w</w:t>
      </w:r>
      <w:r w:rsidR="00C848FE">
        <w:rPr>
          <w:rFonts w:ascii="Arial" w:hAnsi="Arial" w:cs="Arial"/>
        </w:rPr>
        <w:t>u</w:t>
      </w:r>
      <w:r w:rsidRPr="00C848FE">
        <w:rPr>
          <w:rFonts w:ascii="Arial" w:hAnsi="Arial" w:cs="Arial"/>
        </w:rPr>
        <w:t>rden die Inhalte des Unbewussten - bei den es sich immer um Bedürfnisse wie Hunger, Lust usw. handel</w:t>
      </w:r>
      <w:r w:rsidR="00C848FE">
        <w:rPr>
          <w:rFonts w:ascii="Arial" w:hAnsi="Arial" w:cs="Arial"/>
        </w:rPr>
        <w:t>t</w:t>
      </w:r>
      <w:r w:rsidRPr="00C848FE">
        <w:rPr>
          <w:rFonts w:ascii="Arial" w:hAnsi="Arial" w:cs="Arial"/>
        </w:rPr>
        <w:t xml:space="preserve"> - mit den Erlebnissen der vorherigen Tage (sogenannten Tagesresten), Eindrücken aus dem Langzeitgedächtnis und selbst Anteilen bewusster Erwägungen vermischt, alles „verdichtet“ zu primitiv</w:t>
      </w:r>
      <w:r w:rsidR="00C848FE">
        <w:rPr>
          <w:rFonts w:ascii="Arial" w:hAnsi="Arial" w:cs="Arial"/>
        </w:rPr>
        <w:t>e</w:t>
      </w:r>
      <w:r w:rsidRPr="00C848FE">
        <w:rPr>
          <w:rFonts w:ascii="Arial" w:hAnsi="Arial" w:cs="Arial"/>
        </w:rPr>
        <w:t xml:space="preserve"> oder auch höchst komplex</w:t>
      </w:r>
      <w:r w:rsidR="00C848FE">
        <w:rPr>
          <w:rFonts w:ascii="Arial" w:hAnsi="Arial" w:cs="Arial"/>
        </w:rPr>
        <w:t>e</w:t>
      </w:r>
      <w:r w:rsidRPr="00C848FE">
        <w:rPr>
          <w:rFonts w:ascii="Arial" w:hAnsi="Arial" w:cs="Arial"/>
        </w:rPr>
        <w:t xml:space="preserve"> anmutende 'filmischen' Sequenzen und ohne Rücksicht gegen den im Wachzustand gewohnten Zeitverlauf „versch</w:t>
      </w:r>
      <w:r w:rsidR="00C848FE">
        <w:rPr>
          <w:rFonts w:ascii="Arial" w:hAnsi="Arial" w:cs="Arial"/>
        </w:rPr>
        <w:t>ie</w:t>
      </w:r>
      <w:r w:rsidRPr="00C848FE">
        <w:rPr>
          <w:rFonts w:ascii="Arial" w:hAnsi="Arial" w:cs="Arial"/>
        </w:rPr>
        <w:t>ben“. Ebenfalls schei</w:t>
      </w:r>
      <w:r w:rsidR="00C848FE">
        <w:rPr>
          <w:rFonts w:ascii="Arial" w:hAnsi="Arial" w:cs="Arial"/>
        </w:rPr>
        <w:t>nt</w:t>
      </w:r>
      <w:r w:rsidRPr="00C848FE">
        <w:rPr>
          <w:rFonts w:ascii="Arial" w:hAnsi="Arial" w:cs="Arial"/>
        </w:rPr>
        <w:t xml:space="preserve"> gelegentlich die anderen Naturgesetze wie Schwerkraft aufgehoben</w:t>
      </w:r>
      <w:r w:rsidR="00C848FE">
        <w:rPr>
          <w:rFonts w:ascii="Arial" w:hAnsi="Arial" w:cs="Arial"/>
        </w:rPr>
        <w:t xml:space="preserve"> zu sein</w:t>
      </w:r>
      <w:r w:rsidRPr="00C848FE">
        <w:rPr>
          <w:rFonts w:ascii="Arial" w:hAnsi="Arial" w:cs="Arial"/>
        </w:rPr>
        <w:t>, was insgesamt dazu führ</w:t>
      </w:r>
      <w:r w:rsidR="00C848FE">
        <w:rPr>
          <w:rFonts w:ascii="Arial" w:hAnsi="Arial" w:cs="Arial"/>
        </w:rPr>
        <w:t>t</w:t>
      </w:r>
      <w:r w:rsidRPr="00C848FE">
        <w:rPr>
          <w:rFonts w:ascii="Arial" w:hAnsi="Arial" w:cs="Arial"/>
        </w:rPr>
        <w:t>, dass sich der Sinn eines Traumes erst über den Umweg der Analyse erschließen lasse. Hauptverantwortlich dafür, dass die „Botschaft“ eines Traumes nicht unmittelbar nachvollzogen werden könne, sei aber die Zensur, die während des Schlafe</w:t>
      </w:r>
      <w:r w:rsidR="00C848FE">
        <w:rPr>
          <w:rFonts w:ascii="Arial" w:hAnsi="Arial" w:cs="Arial"/>
        </w:rPr>
        <w:t>n</w:t>
      </w:r>
      <w:r w:rsidRPr="00C848FE">
        <w:rPr>
          <w:rFonts w:ascii="Arial" w:hAnsi="Arial" w:cs="Arial"/>
        </w:rPr>
        <w:t xml:space="preserve"> zwar herabgesetzt, jedoch nicht gänzlich aufgehoben w</w:t>
      </w:r>
      <w:r w:rsidR="00C848FE">
        <w:rPr>
          <w:rFonts w:ascii="Arial" w:hAnsi="Arial" w:cs="Arial"/>
        </w:rPr>
        <w:t>ird</w:t>
      </w:r>
      <w:r w:rsidRPr="00C848FE">
        <w:rPr>
          <w:rFonts w:ascii="Arial" w:hAnsi="Arial" w:cs="Arial"/>
        </w:rPr>
        <w:t>.</w:t>
      </w:r>
    </w:p>
    <w:p w:rsidR="00023127" w:rsidRPr="00023127" w:rsidRDefault="00023127" w:rsidP="00023127">
      <w:pPr>
        <w:spacing w:line="360" w:lineRule="auto"/>
        <w:rPr>
          <w:rFonts w:ascii="Arial" w:hAnsi="Arial" w:cs="Arial"/>
        </w:rPr>
      </w:pPr>
      <w:r w:rsidRPr="00023127">
        <w:rPr>
          <w:rFonts w:ascii="Arial" w:hAnsi="Arial" w:cs="Arial"/>
        </w:rPr>
        <w:t>Die biologisch</w:t>
      </w:r>
      <w:r w:rsidR="00141478">
        <w:rPr>
          <w:rFonts w:ascii="Arial" w:hAnsi="Arial" w:cs="Arial"/>
        </w:rPr>
        <w:t>en</w:t>
      </w:r>
      <w:r w:rsidRPr="00023127">
        <w:rPr>
          <w:rFonts w:ascii="Arial" w:hAnsi="Arial" w:cs="Arial"/>
        </w:rPr>
        <w:t xml:space="preserve"> verankerten Wünsche, denen die Neugierde und solche sozialer Natur hinzukomm</w:t>
      </w:r>
      <w:r w:rsidR="00141478">
        <w:rPr>
          <w:rFonts w:ascii="Arial" w:hAnsi="Arial" w:cs="Arial"/>
        </w:rPr>
        <w:t>t</w:t>
      </w:r>
      <w:r w:rsidRPr="00023127">
        <w:rPr>
          <w:rFonts w:ascii="Arial" w:hAnsi="Arial" w:cs="Arial"/>
        </w:rPr>
        <w:t xml:space="preserve"> – die Mutter-Kind- und die Gruppenbindungsbedürfnisse – bilden nach</w:t>
      </w:r>
      <w:r w:rsidR="00141478">
        <w:rPr>
          <w:rFonts w:ascii="Arial" w:hAnsi="Arial" w:cs="Arial"/>
        </w:rPr>
        <w:t xml:space="preserve"> Sigmund</w:t>
      </w:r>
      <w:r w:rsidRPr="00023127">
        <w:rPr>
          <w:rFonts w:ascii="Arial" w:hAnsi="Arial" w:cs="Arial"/>
        </w:rPr>
        <w:t xml:space="preserve"> Freud das Hauptreservoir der psychischen Energie, der so genannten Libido. Aus </w:t>
      </w:r>
      <w:r w:rsidR="00141478">
        <w:rPr>
          <w:rFonts w:ascii="Arial" w:hAnsi="Arial" w:cs="Arial"/>
        </w:rPr>
        <w:t xml:space="preserve">der </w:t>
      </w:r>
      <w:r w:rsidRPr="00023127">
        <w:rPr>
          <w:rFonts w:ascii="Arial" w:hAnsi="Arial" w:cs="Arial"/>
        </w:rPr>
        <w:t>Quelle gestalte</w:t>
      </w:r>
      <w:r w:rsidR="00141478">
        <w:rPr>
          <w:rFonts w:ascii="Arial" w:hAnsi="Arial" w:cs="Arial"/>
        </w:rPr>
        <w:t>t</w:t>
      </w:r>
      <w:r w:rsidRPr="00023127">
        <w:rPr>
          <w:rFonts w:ascii="Arial" w:hAnsi="Arial" w:cs="Arial"/>
        </w:rPr>
        <w:t xml:space="preserve"> sich der gesamte biologische Organismus und die von</w:t>
      </w:r>
      <w:r w:rsidR="00141478">
        <w:rPr>
          <w:rFonts w:ascii="Arial" w:hAnsi="Arial" w:cs="Arial"/>
        </w:rPr>
        <w:t xml:space="preserve"> Sigmund</w:t>
      </w:r>
      <w:r w:rsidRPr="00023127">
        <w:rPr>
          <w:rFonts w:ascii="Arial" w:hAnsi="Arial" w:cs="Arial"/>
        </w:rPr>
        <w:t xml:space="preserve"> Freud nach drei Instanzen unterschiedene Struktur der Psyche: das Es, das Ich und das Über-Ich. Alle drei Instanzen seien verbunden mit spezifischen, auch organisch repräsentierten Funktionen, die im Zustand der psychischen Gesundheit konfliktfrei kooperieren. Erst die Erziehung zu Moral und Reinlichkeit, deren Vorschriften und Verhaltensnormen während der Kindheit vom Über-Ich verinnerlicht werden, seien dafür verantwortlich, dass diese Kooperation gestört wird und etliche Anteile der dem Es eigenen Triebwünsche das Ich-Bewusstsein nicht mehr erreichen. Dennoch blieben sie im Unbewussten erhalten, und so stelle jeder Traum einen Versuch des Es dar, diese Triebwünsche dem Ich, entgegen den Forderungen des Über-Ichs, bewusst zu machen. Aus diesen einander widerstrebenden Forderungen ergebe sich der sogenannte latente Inhalt des Traumes, seine in Symbolen verkleidete, einer Deutung bedürfenden Botschaft.</w:t>
      </w:r>
    </w:p>
    <w:p w:rsidR="00023127" w:rsidRPr="00023127" w:rsidRDefault="00023127" w:rsidP="00023127">
      <w:pPr>
        <w:spacing w:line="360" w:lineRule="auto"/>
        <w:rPr>
          <w:rFonts w:ascii="Arial" w:hAnsi="Arial" w:cs="Arial"/>
        </w:rPr>
      </w:pPr>
    </w:p>
    <w:p w:rsidR="00023127" w:rsidRPr="00023127" w:rsidRDefault="00023127" w:rsidP="00023127">
      <w:pPr>
        <w:spacing w:line="360" w:lineRule="auto"/>
        <w:rPr>
          <w:rFonts w:ascii="Arial" w:hAnsi="Arial" w:cs="Arial"/>
        </w:rPr>
      </w:pPr>
      <w:r w:rsidRPr="00023127">
        <w:rPr>
          <w:rFonts w:ascii="Arial" w:hAnsi="Arial" w:cs="Arial"/>
        </w:rPr>
        <w:t xml:space="preserve">Im Gegensatz hierzu stelle der manifeste Traum dar, was dem Träumer in Gestalt der ihm meist unverständlichen Symbole beim Erwachen im Gedächtnis haften blieb; er entspricht also nicht der „unter“ der bewusst erinnerten Oberfläche 'latent' vorliegenden, erst durch die analytische Arbeit aufzudeckenden Botschaft. Zu ihr gelange der Psychoanalytiker vor allem über die freien Assoziationen, die sein Klient über jedes erfragte Symbol seines Traumes anfertigen soll. Für die freie Assoziation wird der Träumer aufgefordert, sowohl spontane, </w:t>
      </w:r>
      <w:r w:rsidRPr="00023127">
        <w:rPr>
          <w:rFonts w:ascii="Arial" w:hAnsi="Arial" w:cs="Arial"/>
        </w:rPr>
        <w:lastRenderedPageBreak/>
        <w:t>unkritische als auch gezielt beschreibende Einfälle über die Symbole seines Traumes zu gewinnen. Mit Hilfe dieser zusätzlichen Informationen könne dann die unter der erinnerten Traumoberfläche verborgen gebliebene (latente) Botschaft ausfindig gemacht werden.</w:t>
      </w:r>
    </w:p>
    <w:p w:rsidR="00023127" w:rsidRPr="00C848FE" w:rsidRDefault="00023127" w:rsidP="00FD52BB">
      <w:pPr>
        <w:spacing w:line="360" w:lineRule="auto"/>
        <w:rPr>
          <w:rFonts w:ascii="Arial" w:hAnsi="Arial" w:cs="Arial"/>
        </w:rPr>
      </w:pPr>
    </w:p>
    <w:p w:rsidR="00FD52BB" w:rsidRPr="0089646B" w:rsidRDefault="00FD52BB" w:rsidP="0089646B">
      <w:pPr>
        <w:rPr>
          <w:i/>
        </w:rPr>
      </w:pPr>
    </w:p>
    <w:sectPr w:rsidR="00FD52BB" w:rsidRPr="0089646B" w:rsidSect="00CE039B">
      <w:footerReference w:type="default" r:id="rId10"/>
      <w:foot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42" w:rsidRDefault="00785942" w:rsidP="00CE039B">
      <w:pPr>
        <w:spacing w:after="0" w:line="240" w:lineRule="auto"/>
      </w:pPr>
      <w:r>
        <w:separator/>
      </w:r>
    </w:p>
  </w:endnote>
  <w:endnote w:type="continuationSeparator" w:id="1">
    <w:p w:rsidR="00785942" w:rsidRDefault="00785942" w:rsidP="00CE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9B" w:rsidRDefault="00CE039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063"/>
      <w:docPartObj>
        <w:docPartGallery w:val="Page Numbers (Bottom of Page)"/>
        <w:docPartUnique/>
      </w:docPartObj>
    </w:sdtPr>
    <w:sdtContent>
      <w:p w:rsidR="00457E45" w:rsidRDefault="00086DF4">
        <w:pPr>
          <w:pStyle w:val="Fuzeile"/>
          <w:jc w:val="right"/>
        </w:pPr>
        <w:fldSimple w:instr=" PAGE   \* MERGEFORMAT ">
          <w:r w:rsidR="00141478">
            <w:rPr>
              <w:noProof/>
            </w:rPr>
            <w:t>7</w:t>
          </w:r>
        </w:fldSimple>
      </w:p>
    </w:sdtContent>
  </w:sdt>
  <w:p w:rsidR="00457E45" w:rsidRDefault="00457E4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39846"/>
      <w:docPartObj>
        <w:docPartGallery w:val="Page Numbers (Bottom of Page)"/>
        <w:docPartUnique/>
      </w:docPartObj>
    </w:sdtPr>
    <w:sdtContent>
      <w:p w:rsidR="00CE039B" w:rsidRDefault="00086DF4">
        <w:pPr>
          <w:pStyle w:val="Fuzeile"/>
          <w:jc w:val="right"/>
        </w:pPr>
        <w:fldSimple w:instr=" PAGE   \* MERGEFORMAT ">
          <w:r w:rsidR="00023127">
            <w:rPr>
              <w:noProof/>
            </w:rPr>
            <w:t>1</w:t>
          </w:r>
        </w:fldSimple>
      </w:p>
    </w:sdtContent>
  </w:sdt>
  <w:p w:rsidR="00CE039B" w:rsidRDefault="00CE039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42" w:rsidRDefault="00785942" w:rsidP="00CE039B">
      <w:pPr>
        <w:spacing w:after="0" w:line="240" w:lineRule="auto"/>
      </w:pPr>
      <w:r>
        <w:separator/>
      </w:r>
    </w:p>
  </w:footnote>
  <w:footnote w:type="continuationSeparator" w:id="1">
    <w:p w:rsidR="00785942" w:rsidRDefault="00785942" w:rsidP="00CE0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4C4"/>
    <w:multiLevelType w:val="hybridMultilevel"/>
    <w:tmpl w:val="9384C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2068B2"/>
    <w:multiLevelType w:val="multilevel"/>
    <w:tmpl w:val="790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2584A"/>
    <w:multiLevelType w:val="multilevel"/>
    <w:tmpl w:val="E00CE88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90ADF"/>
    <w:multiLevelType w:val="multilevel"/>
    <w:tmpl w:val="7D7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A7ABD"/>
    <w:multiLevelType w:val="multilevel"/>
    <w:tmpl w:val="CD2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039B"/>
    <w:rsid w:val="0001180D"/>
    <w:rsid w:val="00023127"/>
    <w:rsid w:val="00027018"/>
    <w:rsid w:val="0004318F"/>
    <w:rsid w:val="000442E6"/>
    <w:rsid w:val="00055CAD"/>
    <w:rsid w:val="00081BCB"/>
    <w:rsid w:val="00082F4F"/>
    <w:rsid w:val="0008654E"/>
    <w:rsid w:val="00086DF4"/>
    <w:rsid w:val="000A34CC"/>
    <w:rsid w:val="000A62D1"/>
    <w:rsid w:val="000D76A0"/>
    <w:rsid w:val="000E3CCD"/>
    <w:rsid w:val="00104C8F"/>
    <w:rsid w:val="00141478"/>
    <w:rsid w:val="001750AD"/>
    <w:rsid w:val="00190BBE"/>
    <w:rsid w:val="00193298"/>
    <w:rsid w:val="00196873"/>
    <w:rsid w:val="00197648"/>
    <w:rsid w:val="001B5A56"/>
    <w:rsid w:val="001B73A9"/>
    <w:rsid w:val="001F6179"/>
    <w:rsid w:val="00221B12"/>
    <w:rsid w:val="00230B80"/>
    <w:rsid w:val="00243AA6"/>
    <w:rsid w:val="00265E05"/>
    <w:rsid w:val="002828AC"/>
    <w:rsid w:val="002C2D34"/>
    <w:rsid w:val="002D002A"/>
    <w:rsid w:val="002E282D"/>
    <w:rsid w:val="002E5EAA"/>
    <w:rsid w:val="002F5C5C"/>
    <w:rsid w:val="00302BBE"/>
    <w:rsid w:val="003A178E"/>
    <w:rsid w:val="003B7C06"/>
    <w:rsid w:val="003C3636"/>
    <w:rsid w:val="003D4E8F"/>
    <w:rsid w:val="00432C52"/>
    <w:rsid w:val="00442F10"/>
    <w:rsid w:val="00443770"/>
    <w:rsid w:val="004538E8"/>
    <w:rsid w:val="00457E45"/>
    <w:rsid w:val="004F040C"/>
    <w:rsid w:val="005129A5"/>
    <w:rsid w:val="00514ABD"/>
    <w:rsid w:val="0052115D"/>
    <w:rsid w:val="00561502"/>
    <w:rsid w:val="00591344"/>
    <w:rsid w:val="005C64A0"/>
    <w:rsid w:val="005E3759"/>
    <w:rsid w:val="005E5C0C"/>
    <w:rsid w:val="005E7227"/>
    <w:rsid w:val="00630BED"/>
    <w:rsid w:val="00655D3A"/>
    <w:rsid w:val="006905BF"/>
    <w:rsid w:val="006E7D34"/>
    <w:rsid w:val="006F19F3"/>
    <w:rsid w:val="006F6A1B"/>
    <w:rsid w:val="006F740D"/>
    <w:rsid w:val="007208F6"/>
    <w:rsid w:val="00766DC3"/>
    <w:rsid w:val="00785942"/>
    <w:rsid w:val="008215DB"/>
    <w:rsid w:val="00880936"/>
    <w:rsid w:val="008842B2"/>
    <w:rsid w:val="0089646B"/>
    <w:rsid w:val="008A4393"/>
    <w:rsid w:val="00926615"/>
    <w:rsid w:val="00943070"/>
    <w:rsid w:val="00976160"/>
    <w:rsid w:val="00991C6A"/>
    <w:rsid w:val="00997116"/>
    <w:rsid w:val="009A4CB3"/>
    <w:rsid w:val="009B3AC0"/>
    <w:rsid w:val="009B75DF"/>
    <w:rsid w:val="009D4414"/>
    <w:rsid w:val="009E35B0"/>
    <w:rsid w:val="00A23234"/>
    <w:rsid w:val="00A42CCC"/>
    <w:rsid w:val="00A44424"/>
    <w:rsid w:val="00A8418C"/>
    <w:rsid w:val="00AA17EE"/>
    <w:rsid w:val="00AA4039"/>
    <w:rsid w:val="00AC7141"/>
    <w:rsid w:val="00B14D20"/>
    <w:rsid w:val="00B2624E"/>
    <w:rsid w:val="00B45A7B"/>
    <w:rsid w:val="00B57813"/>
    <w:rsid w:val="00B87648"/>
    <w:rsid w:val="00BB63C2"/>
    <w:rsid w:val="00BD0AD9"/>
    <w:rsid w:val="00C30A03"/>
    <w:rsid w:val="00C40870"/>
    <w:rsid w:val="00C62FEF"/>
    <w:rsid w:val="00C67663"/>
    <w:rsid w:val="00C76F89"/>
    <w:rsid w:val="00C848FE"/>
    <w:rsid w:val="00CA4717"/>
    <w:rsid w:val="00CE039B"/>
    <w:rsid w:val="00CE5FFF"/>
    <w:rsid w:val="00D12C6D"/>
    <w:rsid w:val="00D570A1"/>
    <w:rsid w:val="00D62601"/>
    <w:rsid w:val="00D669C1"/>
    <w:rsid w:val="00D71847"/>
    <w:rsid w:val="00D763B5"/>
    <w:rsid w:val="00D8769A"/>
    <w:rsid w:val="00DB06D1"/>
    <w:rsid w:val="00DC0568"/>
    <w:rsid w:val="00DE0368"/>
    <w:rsid w:val="00E1071D"/>
    <w:rsid w:val="00E2061E"/>
    <w:rsid w:val="00E65917"/>
    <w:rsid w:val="00F12444"/>
    <w:rsid w:val="00F169D5"/>
    <w:rsid w:val="00F2376D"/>
    <w:rsid w:val="00F27AFB"/>
    <w:rsid w:val="00F304CC"/>
    <w:rsid w:val="00F54D64"/>
    <w:rsid w:val="00F82B8D"/>
    <w:rsid w:val="00F87675"/>
    <w:rsid w:val="00F94889"/>
    <w:rsid w:val="00FD52BB"/>
    <w:rsid w:val="00FF00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C6A"/>
  </w:style>
  <w:style w:type="paragraph" w:styleId="berschrift1">
    <w:name w:val="heading 1"/>
    <w:basedOn w:val="Standard"/>
    <w:next w:val="Standard"/>
    <w:link w:val="berschrift1Zchn"/>
    <w:uiPriority w:val="9"/>
    <w:qFormat/>
    <w:rsid w:val="00CE0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0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qFormat/>
    <w:rsid w:val="00CE039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E039B"/>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CE039B"/>
    <w:rPr>
      <w:rFonts w:eastAsiaTheme="minorEastAsia"/>
    </w:rPr>
  </w:style>
  <w:style w:type="paragraph" w:styleId="Sprechblasentext">
    <w:name w:val="Balloon Text"/>
    <w:basedOn w:val="Standard"/>
    <w:link w:val="SprechblasentextZchn"/>
    <w:uiPriority w:val="99"/>
    <w:semiHidden/>
    <w:unhideWhenUsed/>
    <w:rsid w:val="00CE03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39B"/>
    <w:rPr>
      <w:rFonts w:ascii="Tahoma" w:hAnsi="Tahoma" w:cs="Tahoma"/>
      <w:sz w:val="16"/>
      <w:szCs w:val="16"/>
    </w:rPr>
  </w:style>
  <w:style w:type="paragraph" w:styleId="Kopfzeile">
    <w:name w:val="header"/>
    <w:basedOn w:val="Standard"/>
    <w:link w:val="KopfzeileZchn"/>
    <w:uiPriority w:val="99"/>
    <w:semiHidden/>
    <w:unhideWhenUsed/>
    <w:rsid w:val="00CE0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E039B"/>
  </w:style>
  <w:style w:type="paragraph" w:styleId="Fuzeile">
    <w:name w:val="footer"/>
    <w:basedOn w:val="Standard"/>
    <w:link w:val="FuzeileZchn"/>
    <w:uiPriority w:val="99"/>
    <w:unhideWhenUsed/>
    <w:rsid w:val="00CE0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39B"/>
  </w:style>
  <w:style w:type="character" w:customStyle="1" w:styleId="berschrift1Zchn">
    <w:name w:val="Überschrift 1 Zchn"/>
    <w:basedOn w:val="Absatz-Standardschriftart"/>
    <w:link w:val="berschrift1"/>
    <w:uiPriority w:val="9"/>
    <w:rsid w:val="00CE039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CE039B"/>
    <w:pPr>
      <w:outlineLvl w:val="9"/>
    </w:pPr>
  </w:style>
  <w:style w:type="character" w:customStyle="1" w:styleId="berschrift3Zchn">
    <w:name w:val="Überschrift 3 Zchn"/>
    <w:basedOn w:val="Absatz-Standardschriftart"/>
    <w:link w:val="berschrift3"/>
    <w:rsid w:val="00CE039B"/>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CE039B"/>
  </w:style>
  <w:style w:type="paragraph" w:styleId="StandardWeb">
    <w:name w:val="Normal (Web)"/>
    <w:basedOn w:val="Standard"/>
    <w:rsid w:val="00CE03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CE039B"/>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qFormat/>
    <w:rsid w:val="00CE039B"/>
    <w:pPr>
      <w:spacing w:after="100"/>
      <w:ind w:left="220"/>
    </w:pPr>
    <w:rPr>
      <w:rFonts w:eastAsiaTheme="minorEastAsia"/>
    </w:rPr>
  </w:style>
  <w:style w:type="paragraph" w:styleId="Verzeichnis1">
    <w:name w:val="toc 1"/>
    <w:basedOn w:val="Standard"/>
    <w:next w:val="Standard"/>
    <w:autoRedefine/>
    <w:uiPriority w:val="39"/>
    <w:unhideWhenUsed/>
    <w:qFormat/>
    <w:rsid w:val="00CE039B"/>
    <w:pPr>
      <w:spacing w:after="100"/>
    </w:pPr>
    <w:rPr>
      <w:rFonts w:eastAsiaTheme="minorEastAsia"/>
    </w:rPr>
  </w:style>
  <w:style w:type="paragraph" w:styleId="Verzeichnis3">
    <w:name w:val="toc 3"/>
    <w:basedOn w:val="Standard"/>
    <w:next w:val="Standard"/>
    <w:autoRedefine/>
    <w:uiPriority w:val="39"/>
    <w:semiHidden/>
    <w:unhideWhenUsed/>
    <w:qFormat/>
    <w:rsid w:val="00CE039B"/>
    <w:pPr>
      <w:spacing w:after="100"/>
      <w:ind w:left="440"/>
    </w:pPr>
    <w:rPr>
      <w:rFonts w:eastAsiaTheme="minorEastAsia"/>
    </w:rPr>
  </w:style>
  <w:style w:type="character" w:styleId="Hyperlink">
    <w:name w:val="Hyperlink"/>
    <w:basedOn w:val="Absatz-Standardschriftart"/>
    <w:uiPriority w:val="99"/>
    <w:unhideWhenUsed/>
    <w:rsid w:val="00CE039B"/>
    <w:rPr>
      <w:color w:val="0000FF" w:themeColor="hyperlink"/>
      <w:u w:val="single"/>
    </w:rPr>
  </w:style>
  <w:style w:type="paragraph" w:styleId="Listenabsatz">
    <w:name w:val="List Paragraph"/>
    <w:basedOn w:val="Standard"/>
    <w:uiPriority w:val="34"/>
    <w:qFormat/>
    <w:rsid w:val="00457E45"/>
    <w:pPr>
      <w:ind w:left="720"/>
      <w:contextualSpacing/>
    </w:pPr>
  </w:style>
  <w:style w:type="character" w:styleId="Hervorhebung">
    <w:name w:val="Emphasis"/>
    <w:basedOn w:val="Absatz-Standardschriftart"/>
    <w:uiPriority w:val="20"/>
    <w:qFormat/>
    <w:rsid w:val="0089646B"/>
    <w:rPr>
      <w:i/>
      <w:iCs/>
    </w:rPr>
  </w:style>
</w:styles>
</file>

<file path=word/webSettings.xml><?xml version="1.0" encoding="utf-8"?>
<w:webSettings xmlns:r="http://schemas.openxmlformats.org/officeDocument/2006/relationships" xmlns:w="http://schemas.openxmlformats.org/wordprocessingml/2006/main">
  <w:divs>
    <w:div w:id="833649456">
      <w:bodyDiv w:val="1"/>
      <w:marLeft w:val="0"/>
      <w:marRight w:val="0"/>
      <w:marTop w:val="0"/>
      <w:marBottom w:val="0"/>
      <w:divBdr>
        <w:top w:val="none" w:sz="0" w:space="0" w:color="auto"/>
        <w:left w:val="none" w:sz="0" w:space="0" w:color="auto"/>
        <w:bottom w:val="none" w:sz="0" w:space="0" w:color="auto"/>
        <w:right w:val="none" w:sz="0" w:space="0" w:color="auto"/>
      </w:divBdr>
      <w:divsChild>
        <w:div w:id="915241910">
          <w:marLeft w:val="0"/>
          <w:marRight w:val="0"/>
          <w:marTop w:val="0"/>
          <w:marBottom w:val="0"/>
          <w:divBdr>
            <w:top w:val="none" w:sz="0" w:space="0" w:color="auto"/>
            <w:left w:val="none" w:sz="0" w:space="0" w:color="auto"/>
            <w:bottom w:val="none" w:sz="0" w:space="0" w:color="auto"/>
            <w:right w:val="none" w:sz="0" w:space="0" w:color="auto"/>
          </w:divBdr>
        </w:div>
      </w:divsChild>
    </w:div>
    <w:div w:id="2143493630">
      <w:bodyDiv w:val="1"/>
      <w:marLeft w:val="0"/>
      <w:marRight w:val="0"/>
      <w:marTop w:val="0"/>
      <w:marBottom w:val="0"/>
      <w:divBdr>
        <w:top w:val="none" w:sz="0" w:space="0" w:color="auto"/>
        <w:left w:val="none" w:sz="0" w:space="0" w:color="auto"/>
        <w:bottom w:val="none" w:sz="0" w:space="0" w:color="auto"/>
        <w:right w:val="none" w:sz="0" w:space="0" w:color="auto"/>
      </w:divBdr>
      <w:divsChild>
        <w:div w:id="172771420">
          <w:marLeft w:val="0"/>
          <w:marRight w:val="0"/>
          <w:marTop w:val="0"/>
          <w:marBottom w:val="0"/>
          <w:divBdr>
            <w:top w:val="none" w:sz="0" w:space="0" w:color="auto"/>
            <w:left w:val="none" w:sz="0" w:space="0" w:color="auto"/>
            <w:bottom w:val="none" w:sz="0" w:space="0" w:color="auto"/>
            <w:right w:val="none" w:sz="0" w:space="0" w:color="auto"/>
          </w:divBdr>
          <w:divsChild>
            <w:div w:id="484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C0A34"/>
    <w:rsid w:val="003F3EE3"/>
    <w:rsid w:val="00526E54"/>
    <w:rsid w:val="005C0A34"/>
    <w:rsid w:val="00C337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7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DF8D316C14DB58F2A18DF3EA511D6">
    <w:name w:val="E6BDF8D316C14DB58F2A18DF3EA511D6"/>
    <w:rsid w:val="005C0A34"/>
  </w:style>
  <w:style w:type="paragraph" w:customStyle="1" w:styleId="3E348BB44B054D4296FC561AF446F471">
    <w:name w:val="3E348BB44B054D4296FC561AF446F471"/>
    <w:rsid w:val="005C0A34"/>
  </w:style>
  <w:style w:type="paragraph" w:customStyle="1" w:styleId="6201043DC2354A37954AFBC7E737AE1D">
    <w:name w:val="6201043DC2354A37954AFBC7E737AE1D"/>
    <w:rsid w:val="005C0A34"/>
  </w:style>
  <w:style w:type="paragraph" w:customStyle="1" w:styleId="F0D063FFCCAD4EDE9A9FD4AA17648C3B">
    <w:name w:val="F0D063FFCCAD4EDE9A9FD4AA17648C3B"/>
    <w:rsid w:val="005C0A34"/>
  </w:style>
  <w:style w:type="paragraph" w:customStyle="1" w:styleId="FC9E9B6FF85F4374A31DE9B2C3DD68D6">
    <w:name w:val="FC9E9B6FF85F4374A31DE9B2C3DD68D6"/>
    <w:rsid w:val="005C0A34"/>
  </w:style>
  <w:style w:type="paragraph" w:customStyle="1" w:styleId="F552148EF84942D69DB144A9EDD57D42">
    <w:name w:val="F552148EF84942D69DB144A9EDD57D42"/>
    <w:rsid w:val="005C0A34"/>
  </w:style>
  <w:style w:type="paragraph" w:customStyle="1" w:styleId="19A4F5AC2AB5431FADCD07CFAB7DCEC3">
    <w:name w:val="19A4F5AC2AB5431FADCD07CFAB7DCEC3"/>
    <w:rsid w:val="005C0A34"/>
  </w:style>
  <w:style w:type="paragraph" w:customStyle="1" w:styleId="48D86E803AA54BB7BCF03059B6E5A2AC">
    <w:name w:val="48D86E803AA54BB7BCF03059B6E5A2AC"/>
    <w:rsid w:val="005C0A34"/>
  </w:style>
  <w:style w:type="paragraph" w:customStyle="1" w:styleId="8E4E7D469A284CAC8C0D67D2C15C246C">
    <w:name w:val="8E4E7D469A284CAC8C0D67D2C15C246C"/>
    <w:rsid w:val="005C0A34"/>
  </w:style>
  <w:style w:type="paragraph" w:customStyle="1" w:styleId="1211658E4C344E4790B1BDB1350946FC">
    <w:name w:val="1211658E4C344E4790B1BDB1350946FC"/>
    <w:rsid w:val="005C0A34"/>
  </w:style>
  <w:style w:type="paragraph" w:customStyle="1" w:styleId="F3A813A1ADE24DF6A2EB8DD06E547E79">
    <w:name w:val="F3A813A1ADE24DF6A2EB8DD06E547E79"/>
    <w:rsid w:val="005C0A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42869-5B45-4BAA-94B2-79623427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10865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Sigmund Freud</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dc:title>
  <dc:subject/>
  <dc:creator>eter</dc:creator>
  <cp:keywords/>
  <dc:description/>
  <cp:lastModifiedBy>Peter</cp:lastModifiedBy>
  <cp:revision>2</cp:revision>
  <dcterms:created xsi:type="dcterms:W3CDTF">2011-01-19T20:17:00Z</dcterms:created>
  <dcterms:modified xsi:type="dcterms:W3CDTF">2011-01-19T20:17:00Z</dcterms:modified>
</cp:coreProperties>
</file>